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447F8FF6"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419A4">
        <w:t>2</w:t>
      </w:r>
      <w:r w:rsidRPr="00CE0424">
        <w:tab/>
      </w:r>
      <w:r w:rsidRPr="00CE0424">
        <w:rPr>
          <w:sz w:val="32"/>
          <w:szCs w:val="32"/>
        </w:rPr>
        <w:t>Tdoc R2-1</w:t>
      </w:r>
      <w:r w:rsidR="000151AE">
        <w:rPr>
          <w:sz w:val="32"/>
          <w:szCs w:val="32"/>
        </w:rPr>
        <w:t>8</w:t>
      </w:r>
      <w:r w:rsidR="00701016">
        <w:rPr>
          <w:sz w:val="32"/>
          <w:szCs w:val="32"/>
        </w:rPr>
        <w:t>07930</w:t>
      </w:r>
    </w:p>
    <w:p w14:paraId="077C2372" w14:textId="77777777" w:rsidR="00700EF5" w:rsidRPr="00CE0424" w:rsidRDefault="000419A4" w:rsidP="00700EF5">
      <w:pPr>
        <w:pStyle w:val="3GPPHeader"/>
      </w:pPr>
      <w:r>
        <w:t>Busan, Korea, 21</w:t>
      </w:r>
      <w:r w:rsidRPr="000419A4">
        <w:rPr>
          <w:vertAlign w:val="superscript"/>
        </w:rPr>
        <w:t>st</w:t>
      </w:r>
      <w:r w:rsidR="00B34996">
        <w:t xml:space="preserve"> </w:t>
      </w:r>
      <w:r w:rsidR="00700EF5" w:rsidRPr="00631CA0">
        <w:t xml:space="preserve">– </w:t>
      </w:r>
      <w:r w:rsidR="00D323F0">
        <w:t>2</w:t>
      </w:r>
      <w:r>
        <w:t>5</w:t>
      </w:r>
      <w:r w:rsidR="00B34996" w:rsidRPr="00B34996">
        <w:rPr>
          <w:vertAlign w:val="superscript"/>
        </w:rPr>
        <w:t>th</w:t>
      </w:r>
      <w:r w:rsidR="00B34996">
        <w:t xml:space="preserve"> </w:t>
      </w:r>
      <w:r>
        <w:t xml:space="preserve">May </w:t>
      </w:r>
      <w:r w:rsidR="00700EF5" w:rsidRPr="00631CA0">
        <w:t>201</w:t>
      </w:r>
      <w:r w:rsidR="000151AE">
        <w:t>8</w:t>
      </w:r>
    </w:p>
    <w:p w14:paraId="406870E8" w14:textId="77777777" w:rsidR="00E90E49" w:rsidRPr="00CE0424" w:rsidRDefault="00E90E49" w:rsidP="00357380">
      <w:pPr>
        <w:pStyle w:val="3GPPHeader"/>
      </w:pPr>
    </w:p>
    <w:p w14:paraId="01C0395F" w14:textId="43F5B4C3" w:rsidR="00E90E49" w:rsidRPr="00701016" w:rsidRDefault="00E90E49" w:rsidP="00311702">
      <w:pPr>
        <w:pStyle w:val="3GPPHeader"/>
        <w:rPr>
          <w:sz w:val="22"/>
          <w:szCs w:val="22"/>
        </w:rPr>
      </w:pPr>
      <w:r w:rsidRPr="00701016">
        <w:rPr>
          <w:sz w:val="22"/>
          <w:szCs w:val="22"/>
        </w:rPr>
        <w:t>Agenda Item:</w:t>
      </w:r>
      <w:r w:rsidRPr="00701016">
        <w:rPr>
          <w:sz w:val="22"/>
          <w:szCs w:val="22"/>
        </w:rPr>
        <w:tab/>
      </w:r>
      <w:r w:rsidR="00C15428" w:rsidRPr="00701016">
        <w:rPr>
          <w:sz w:val="22"/>
          <w:szCs w:val="22"/>
        </w:rPr>
        <w:t>10.4.1.3.9</w:t>
      </w:r>
      <w:r w:rsidR="003C0035">
        <w:rPr>
          <w:sz w:val="22"/>
          <w:szCs w:val="22"/>
        </w:rPr>
        <w:t xml:space="preserve"> (Connection Control – Other)</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62EA3324" w:rsidR="00E90E49" w:rsidRPr="00CE0424" w:rsidRDefault="003D3C45" w:rsidP="00311702">
      <w:pPr>
        <w:pStyle w:val="3GPPHeader"/>
        <w:rPr>
          <w:sz w:val="22"/>
          <w:szCs w:val="22"/>
        </w:rPr>
      </w:pPr>
      <w:r w:rsidRPr="008403B7">
        <w:rPr>
          <w:sz w:val="22"/>
          <w:szCs w:val="22"/>
        </w:rPr>
        <w:t>Title:</w:t>
      </w:r>
      <w:r w:rsidR="00E90E49" w:rsidRPr="008403B7">
        <w:rPr>
          <w:sz w:val="22"/>
          <w:szCs w:val="22"/>
        </w:rPr>
        <w:tab/>
      </w:r>
      <w:r w:rsidR="002B09F3" w:rsidRPr="008403B7">
        <w:rPr>
          <w:sz w:val="22"/>
          <w:szCs w:val="22"/>
        </w:rPr>
        <w:t xml:space="preserve">Conditional presence of MCC in </w:t>
      </w:r>
      <w:r w:rsidR="00F416D8" w:rsidRPr="008403B7">
        <w:rPr>
          <w:sz w:val="22"/>
          <w:szCs w:val="22"/>
        </w:rPr>
        <w:t>PLMN</w:t>
      </w:r>
      <w:r w:rsidR="002B09F3" w:rsidRPr="008403B7">
        <w:rPr>
          <w:sz w:val="22"/>
          <w:szCs w:val="22"/>
        </w:rPr>
        <w:t xml:space="preserve">-Identity </w:t>
      </w:r>
    </w:p>
    <w:p w14:paraId="61F1490A" w14:textId="77777777" w:rsidR="00E90E49" w:rsidRDefault="00E90E49" w:rsidP="00D546FF">
      <w:pPr>
        <w:pStyle w:val="3GPPHeader"/>
        <w:rPr>
          <w:sz w:val="22"/>
          <w:szCs w:val="22"/>
        </w:rPr>
      </w:pPr>
      <w:r w:rsidRPr="00E82009">
        <w:rPr>
          <w:sz w:val="22"/>
          <w:szCs w:val="22"/>
        </w:rPr>
        <w:t>Document for:</w:t>
      </w:r>
      <w:r w:rsidRPr="00E82009">
        <w:rPr>
          <w:sz w:val="22"/>
          <w:szCs w:val="22"/>
        </w:rPr>
        <w:tab/>
        <w:t>Discussion, Decision</w:t>
      </w:r>
    </w:p>
    <w:p w14:paraId="7D428FC1" w14:textId="77777777" w:rsidR="00C24345" w:rsidRDefault="00E90E49" w:rsidP="00A2052C">
      <w:pPr>
        <w:pStyle w:val="Heading1"/>
      </w:pPr>
      <w:r w:rsidRPr="00CE0424">
        <w:t>Introduction</w:t>
      </w:r>
    </w:p>
    <w:p w14:paraId="7D91EA5D" w14:textId="301EF7E7" w:rsidR="00A2052C" w:rsidRDefault="00E52AF2" w:rsidP="00A2052C">
      <w:r>
        <w:t>This contribution address</w:t>
      </w:r>
      <w:r w:rsidR="00F665F7">
        <w:t>es</w:t>
      </w:r>
      <w:r>
        <w:t xml:space="preserve"> </w:t>
      </w:r>
      <w:r w:rsidR="00F665F7">
        <w:t xml:space="preserve">the following FFS </w:t>
      </w:r>
      <w:r>
        <w:t xml:space="preserve">in the </w:t>
      </w:r>
      <w:r w:rsidR="00F665F7">
        <w:t>TP on C</w:t>
      </w:r>
      <w:r>
        <w:t>onnection</w:t>
      </w:r>
      <w:r w:rsidR="00F665F7">
        <w:t xml:space="preserve"> C</w:t>
      </w:r>
      <w:r>
        <w:t>ontrol</w:t>
      </w:r>
      <w:r w:rsidR="00F665F7">
        <w:t xml:space="preserve"> </w:t>
      </w:r>
      <w:r w:rsidR="006D463E">
        <w:fldChar w:fldCharType="begin"/>
      </w:r>
      <w:r w:rsidR="006D463E">
        <w:instrText xml:space="preserve"> REF _Ref513101627 \r \h </w:instrText>
      </w:r>
      <w:r w:rsidR="006D463E">
        <w:fldChar w:fldCharType="separate"/>
      </w:r>
      <w:r w:rsidR="006D463E">
        <w:t>[1]</w:t>
      </w:r>
      <w:r w:rsidR="006D463E">
        <w:fldChar w:fldCharType="end"/>
      </w:r>
    </w:p>
    <w:p w14:paraId="74658BE3" w14:textId="77777777" w:rsidR="00E174AA" w:rsidRPr="004E1F03" w:rsidRDefault="00E174AA" w:rsidP="00F665F7">
      <w:pPr>
        <w:pStyle w:val="Heading4"/>
        <w:numPr>
          <w:ilvl w:val="0"/>
          <w:numId w:val="0"/>
        </w:numPr>
        <w:ind w:left="864" w:hanging="864"/>
      </w:pPr>
      <w:r w:rsidRPr="004E1F03">
        <w:rPr>
          <w:i/>
          <w:noProof/>
        </w:rPr>
        <w:t>PLMN-Identity</w:t>
      </w:r>
    </w:p>
    <w:p w14:paraId="76B4841D" w14:textId="77777777" w:rsidR="00E174AA" w:rsidRPr="004E1F03" w:rsidRDefault="00E174AA" w:rsidP="00E174AA">
      <w:r w:rsidRPr="004E1F03">
        <w:t xml:space="preserve">The IE </w:t>
      </w:r>
      <w:r w:rsidRPr="004E1F03">
        <w:rPr>
          <w:i/>
          <w:noProof/>
        </w:rPr>
        <w:t>PLMN-Identity</w:t>
      </w:r>
      <w:r w:rsidRPr="004E1F03">
        <w:t xml:space="preserve"> identifies a Public Land Mobile Network. Further information regarding how to set the IE </w:t>
      </w:r>
      <w:r>
        <w:rPr>
          <w:rFonts w:eastAsia="SimSun" w:hint="eastAsia"/>
        </w:rPr>
        <w:t>is</w:t>
      </w:r>
      <w:r w:rsidRPr="004E1F03">
        <w:t xml:space="preserve"> specified in TS 23.003 [2</w:t>
      </w:r>
      <w:r>
        <w:t>0</w:t>
      </w:r>
      <w:r w:rsidRPr="004E1F03">
        <w:t>].</w:t>
      </w:r>
    </w:p>
    <w:p w14:paraId="063D4819" w14:textId="77777777" w:rsidR="00E174AA" w:rsidRPr="004E1F03" w:rsidRDefault="00E174AA" w:rsidP="00E174AA">
      <w:pPr>
        <w:pStyle w:val="TH"/>
      </w:pPr>
      <w:r w:rsidRPr="004E1F03">
        <w:rPr>
          <w:bCs/>
          <w:i/>
          <w:iCs/>
        </w:rPr>
        <w:t>PLMN-Identity</w:t>
      </w:r>
      <w:smartTag w:uri="urn:schemas-microsoft-com:office:smarttags" w:element="PersonName">
        <w:r w:rsidRPr="004E1F03">
          <w:t>info</w:t>
        </w:r>
      </w:smartTag>
      <w:r w:rsidRPr="004E1F03">
        <w:t>rmation element</w:t>
      </w:r>
    </w:p>
    <w:p w14:paraId="7803886C" w14:textId="77777777" w:rsidR="00E174AA" w:rsidRPr="004E1F03" w:rsidRDefault="00E174AA" w:rsidP="00E174AA">
      <w:pPr>
        <w:pStyle w:val="PL"/>
      </w:pPr>
      <w:r w:rsidRPr="004E1F03">
        <w:t>-- ASN1STA</w:t>
      </w:r>
      <w:smartTag w:uri="urn:schemas-microsoft-com:office:smarttags" w:element="PersonName">
        <w:r w:rsidRPr="004E1F03">
          <w:t>RT</w:t>
        </w:r>
      </w:smartTag>
    </w:p>
    <w:p w14:paraId="3A9590EB" w14:textId="77777777" w:rsidR="00E174AA" w:rsidRPr="004E1F03" w:rsidRDefault="00E174AA" w:rsidP="00E174AA">
      <w:pPr>
        <w:pStyle w:val="PL"/>
      </w:pPr>
    </w:p>
    <w:p w14:paraId="16E5609D" w14:textId="77777777" w:rsidR="00E174AA" w:rsidRPr="004E1F03" w:rsidRDefault="00E174AA" w:rsidP="00E174AA">
      <w:pPr>
        <w:pStyle w:val="PL"/>
      </w:pPr>
      <w:r w:rsidRPr="004E1F03">
        <w:t>PLMN-Identity ::=</w:t>
      </w:r>
      <w:r w:rsidRPr="004E1F03">
        <w:tab/>
      </w:r>
      <w:r w:rsidRPr="004E1F03">
        <w:tab/>
      </w:r>
      <w:r w:rsidRPr="004E1F03">
        <w:tab/>
      </w:r>
      <w:r w:rsidRPr="004E1F03">
        <w:tab/>
      </w:r>
      <w:r w:rsidRPr="004E1F03">
        <w:tab/>
        <w:t>SEQUENCE {</w:t>
      </w:r>
    </w:p>
    <w:p w14:paraId="78B82752" w14:textId="77777777" w:rsidR="00E174AA" w:rsidRPr="004E1F03" w:rsidRDefault="00E174AA" w:rsidP="00E174AA">
      <w:pPr>
        <w:pStyle w:val="PL"/>
      </w:pPr>
      <w:r w:rsidRPr="004E1F03">
        <w:tab/>
        <w:t>mcc</w:t>
      </w:r>
      <w:r w:rsidRPr="004E1F03">
        <w:tab/>
      </w:r>
      <w:r w:rsidRPr="004E1F03">
        <w:tab/>
      </w:r>
      <w:r w:rsidRPr="004E1F03">
        <w:tab/>
      </w:r>
      <w:r w:rsidRPr="004E1F03">
        <w:tab/>
      </w:r>
      <w:r w:rsidRPr="004E1F03">
        <w:tab/>
      </w:r>
      <w:r w:rsidRPr="004E1F03">
        <w:tab/>
      </w:r>
      <w:r w:rsidRPr="004E1F03">
        <w:tab/>
      </w:r>
      <w:r w:rsidRPr="004E1F03">
        <w:tab/>
      </w:r>
      <w:r w:rsidRPr="004E1F03">
        <w:tab/>
        <w:t>MCC</w:t>
      </w:r>
      <w:r w:rsidRPr="004E1F03">
        <w:tab/>
      </w:r>
      <w:r w:rsidRPr="004E1F03">
        <w:tab/>
      </w:r>
      <w:r w:rsidRPr="004E1F03">
        <w:tab/>
      </w:r>
      <w:r w:rsidRPr="004E1F03">
        <w:tab/>
      </w:r>
      <w:r w:rsidRPr="004E1F03">
        <w:tab/>
        <w:t>OPTIONAL,</w:t>
      </w:r>
      <w:r w:rsidRPr="004E1F03">
        <w:tab/>
      </w:r>
      <w:r w:rsidRPr="004E1F03">
        <w:tab/>
      </w:r>
      <w:r w:rsidRPr="004E1F03">
        <w:tab/>
      </w:r>
      <w:r w:rsidRPr="004E1F03">
        <w:tab/>
      </w:r>
      <w:r w:rsidRPr="004E1F03">
        <w:tab/>
        <w:t>-- Cond MCC</w:t>
      </w:r>
    </w:p>
    <w:p w14:paraId="4BC96F26" w14:textId="77777777" w:rsidR="00E174AA" w:rsidRPr="004E1F03" w:rsidRDefault="00E174AA" w:rsidP="00E174AA">
      <w:pPr>
        <w:pStyle w:val="PL"/>
      </w:pPr>
      <w:r w:rsidRPr="004E1F03">
        <w:tab/>
        <w:t>mnc</w:t>
      </w:r>
      <w:r w:rsidRPr="004E1F03">
        <w:tab/>
      </w:r>
      <w:r w:rsidRPr="004E1F03">
        <w:tab/>
      </w:r>
      <w:r w:rsidRPr="004E1F03">
        <w:tab/>
      </w:r>
      <w:r w:rsidRPr="004E1F03">
        <w:tab/>
      </w:r>
      <w:r w:rsidRPr="004E1F03">
        <w:tab/>
      </w:r>
      <w:r w:rsidRPr="004E1F03">
        <w:tab/>
      </w:r>
      <w:r w:rsidRPr="004E1F03">
        <w:tab/>
      </w:r>
      <w:r w:rsidRPr="004E1F03">
        <w:tab/>
      </w:r>
      <w:r w:rsidRPr="004E1F03">
        <w:tab/>
        <w:t>MNC</w:t>
      </w:r>
    </w:p>
    <w:p w14:paraId="09B9D01C" w14:textId="77777777" w:rsidR="00E174AA" w:rsidRPr="004E1F03" w:rsidRDefault="00E174AA" w:rsidP="00E174AA">
      <w:pPr>
        <w:pStyle w:val="PL"/>
      </w:pPr>
      <w:r w:rsidRPr="004E1F03">
        <w:t>}</w:t>
      </w:r>
    </w:p>
    <w:p w14:paraId="38718AB4" w14:textId="77777777" w:rsidR="00E174AA" w:rsidRPr="004E1F03" w:rsidRDefault="00E174AA" w:rsidP="00E174AA">
      <w:pPr>
        <w:pStyle w:val="PL"/>
      </w:pPr>
    </w:p>
    <w:p w14:paraId="76E2EEA2" w14:textId="77777777" w:rsidR="00E174AA" w:rsidRPr="004E1F03" w:rsidRDefault="00E174AA" w:rsidP="00E174AA">
      <w:pPr>
        <w:pStyle w:val="PL"/>
      </w:pPr>
      <w:r w:rsidRPr="004E1F03">
        <w:t>MCC ::=</w:t>
      </w:r>
      <w:r w:rsidRPr="004E1F03">
        <w:tab/>
      </w:r>
      <w:r w:rsidRPr="004E1F03">
        <w:tab/>
      </w:r>
      <w:r w:rsidRPr="004E1F03">
        <w:tab/>
      </w:r>
      <w:r w:rsidRPr="004E1F03">
        <w:tab/>
      </w:r>
      <w:r w:rsidRPr="004E1F03">
        <w:tab/>
      </w:r>
      <w:r w:rsidRPr="004E1F03">
        <w:tab/>
      </w:r>
      <w:r w:rsidRPr="004E1F03">
        <w:tab/>
      </w:r>
      <w:r w:rsidRPr="004E1F03">
        <w:tab/>
        <w:t>SEQUENCE (SIZE (3)) OF</w:t>
      </w:r>
    </w:p>
    <w:p w14:paraId="7AE9B57C" w14:textId="77777777" w:rsidR="00E174AA" w:rsidRPr="004E1F03" w:rsidRDefault="00E174AA" w:rsidP="00E174AA">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p>
    <w:p w14:paraId="72E440F7" w14:textId="77777777" w:rsidR="00E174AA" w:rsidRPr="004E1F03" w:rsidRDefault="00E174AA" w:rsidP="00E174AA">
      <w:pPr>
        <w:pStyle w:val="PL"/>
      </w:pPr>
    </w:p>
    <w:p w14:paraId="399D4BBA" w14:textId="77777777" w:rsidR="00E174AA" w:rsidRPr="004E1F03" w:rsidRDefault="00E174AA" w:rsidP="00E174AA">
      <w:pPr>
        <w:pStyle w:val="PL"/>
      </w:pPr>
      <w:r w:rsidRPr="004E1F03">
        <w:t>MNC ::=</w:t>
      </w:r>
      <w:r w:rsidRPr="004E1F03">
        <w:tab/>
      </w:r>
      <w:r w:rsidRPr="004E1F03">
        <w:tab/>
      </w:r>
      <w:r w:rsidRPr="004E1F03">
        <w:tab/>
      </w:r>
      <w:r w:rsidRPr="004E1F03">
        <w:tab/>
      </w:r>
      <w:r w:rsidRPr="004E1F03">
        <w:tab/>
      </w:r>
      <w:r w:rsidRPr="004E1F03">
        <w:tab/>
      </w:r>
      <w:r w:rsidRPr="004E1F03">
        <w:tab/>
      </w:r>
      <w:r w:rsidRPr="004E1F03">
        <w:tab/>
        <w:t>SEQUENCE (SIZE (2..3)) OF</w:t>
      </w:r>
    </w:p>
    <w:p w14:paraId="626EEC1F" w14:textId="77777777" w:rsidR="00E174AA" w:rsidRPr="00701016" w:rsidRDefault="00E174AA" w:rsidP="00E174AA">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701016">
        <w:t>MCC-MNC-Digit</w:t>
      </w:r>
    </w:p>
    <w:p w14:paraId="54653B06" w14:textId="77777777" w:rsidR="00E174AA" w:rsidRPr="00701016" w:rsidRDefault="00E174AA" w:rsidP="00E174AA">
      <w:pPr>
        <w:pStyle w:val="PL"/>
      </w:pPr>
    </w:p>
    <w:p w14:paraId="4A96463F" w14:textId="77777777" w:rsidR="00E174AA" w:rsidRPr="0056734A" w:rsidRDefault="00E174AA" w:rsidP="00E174AA">
      <w:pPr>
        <w:pStyle w:val="PL"/>
        <w:rPr>
          <w:lang w:val="sv-SE"/>
        </w:rPr>
      </w:pPr>
      <w:r w:rsidRPr="0056734A">
        <w:rPr>
          <w:lang w:val="sv-SE"/>
        </w:rPr>
        <w:t>MCC-MNC-Digit ::=</w:t>
      </w:r>
      <w:r w:rsidRPr="0056734A">
        <w:rPr>
          <w:lang w:val="sv-SE"/>
        </w:rPr>
        <w:tab/>
      </w:r>
      <w:r w:rsidRPr="0056734A">
        <w:rPr>
          <w:lang w:val="sv-SE"/>
        </w:rPr>
        <w:tab/>
      </w:r>
      <w:r w:rsidRPr="0056734A">
        <w:rPr>
          <w:lang w:val="sv-SE"/>
        </w:rPr>
        <w:tab/>
      </w:r>
      <w:r w:rsidRPr="0056734A">
        <w:rPr>
          <w:lang w:val="sv-SE"/>
        </w:rPr>
        <w:tab/>
      </w:r>
      <w:r w:rsidRPr="0056734A">
        <w:rPr>
          <w:lang w:val="sv-SE"/>
        </w:rPr>
        <w:tab/>
        <w:t>INTEGER (0..9)</w:t>
      </w:r>
    </w:p>
    <w:p w14:paraId="0211BC67" w14:textId="77777777" w:rsidR="00E174AA" w:rsidRPr="0056734A" w:rsidRDefault="00E174AA" w:rsidP="00E174AA">
      <w:pPr>
        <w:pStyle w:val="PL"/>
        <w:rPr>
          <w:lang w:val="sv-SE"/>
        </w:rPr>
      </w:pPr>
    </w:p>
    <w:p w14:paraId="7D7562E7" w14:textId="77777777" w:rsidR="00E174AA" w:rsidRPr="0056734A" w:rsidRDefault="00E174AA" w:rsidP="00E174AA">
      <w:pPr>
        <w:pStyle w:val="PL"/>
        <w:rPr>
          <w:lang w:val="sv-SE"/>
        </w:rPr>
      </w:pPr>
    </w:p>
    <w:p w14:paraId="1B602D8F" w14:textId="77777777" w:rsidR="00E174AA" w:rsidRPr="004E1F03" w:rsidRDefault="00E174AA" w:rsidP="00E174AA">
      <w:pPr>
        <w:pStyle w:val="PL"/>
      </w:pPr>
      <w:r w:rsidRPr="004E1F03">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74AA" w:rsidRPr="004E1F03" w14:paraId="1E9D85CD" w14:textId="77777777" w:rsidTr="0056734A">
        <w:trPr>
          <w:cantSplit/>
          <w:tblHeader/>
        </w:trPr>
        <w:tc>
          <w:tcPr>
            <w:tcW w:w="9639" w:type="dxa"/>
          </w:tcPr>
          <w:p w14:paraId="53C0983F" w14:textId="77777777" w:rsidR="00E174AA" w:rsidRPr="004436B9" w:rsidRDefault="00E174AA" w:rsidP="0056734A">
            <w:pPr>
              <w:pStyle w:val="TAH"/>
              <w:rPr>
                <w:lang w:eastAsia="en-GB"/>
              </w:rPr>
            </w:pPr>
            <w:r w:rsidRPr="004436B9">
              <w:rPr>
                <w:i/>
                <w:noProof/>
                <w:lang w:eastAsia="en-GB"/>
              </w:rPr>
              <w:t>PLMN-Identity</w:t>
            </w:r>
            <w:r w:rsidRPr="004436B9">
              <w:rPr>
                <w:iCs/>
                <w:noProof/>
                <w:lang w:eastAsia="en-GB"/>
              </w:rPr>
              <w:t xml:space="preserve"> field descriptions</w:t>
            </w:r>
          </w:p>
        </w:tc>
      </w:tr>
      <w:tr w:rsidR="00E174AA" w:rsidRPr="004E1F03" w14:paraId="7BE8F18B" w14:textId="77777777" w:rsidTr="0056734A">
        <w:trPr>
          <w:cantSplit/>
        </w:trPr>
        <w:tc>
          <w:tcPr>
            <w:tcW w:w="9639" w:type="dxa"/>
          </w:tcPr>
          <w:p w14:paraId="1C22C5F1" w14:textId="77777777" w:rsidR="00E174AA" w:rsidRPr="004436B9" w:rsidRDefault="00E174AA" w:rsidP="0056734A">
            <w:pPr>
              <w:pStyle w:val="TAL"/>
              <w:rPr>
                <w:b/>
                <w:bCs/>
                <w:i/>
                <w:noProof/>
                <w:lang w:eastAsia="en-GB"/>
              </w:rPr>
            </w:pPr>
            <w:r w:rsidRPr="004436B9">
              <w:rPr>
                <w:b/>
                <w:bCs/>
                <w:i/>
                <w:noProof/>
                <w:lang w:eastAsia="en-GB"/>
              </w:rPr>
              <w:t>mcc</w:t>
            </w:r>
          </w:p>
          <w:p w14:paraId="7D10786D" w14:textId="77777777" w:rsidR="00E174AA" w:rsidRPr="004436B9" w:rsidRDefault="00E174AA" w:rsidP="0056734A">
            <w:pPr>
              <w:pStyle w:val="TAL"/>
              <w:rPr>
                <w:lang w:eastAsia="en-GB"/>
              </w:rPr>
            </w:pPr>
            <w:r w:rsidRPr="004436B9">
              <w:rPr>
                <w:lang w:eastAsia="en-GB"/>
              </w:rPr>
              <w:t>The first element contains the first MCC digit, the second element the second MCC digit and so on. If the field is absent, it takes the same value as the mcc of the immediately preceding IE PLMN-Identity. See TS 23.003 [20].</w:t>
            </w:r>
          </w:p>
        </w:tc>
      </w:tr>
      <w:tr w:rsidR="00E174AA" w:rsidRPr="004E1F03" w14:paraId="6AA9FC80" w14:textId="77777777" w:rsidTr="0056734A">
        <w:trPr>
          <w:cantSplit/>
        </w:trPr>
        <w:tc>
          <w:tcPr>
            <w:tcW w:w="9639" w:type="dxa"/>
          </w:tcPr>
          <w:p w14:paraId="32875CC1" w14:textId="77777777" w:rsidR="00E174AA" w:rsidRPr="004436B9" w:rsidRDefault="00E174AA" w:rsidP="0056734A">
            <w:pPr>
              <w:pStyle w:val="TAL"/>
              <w:rPr>
                <w:b/>
                <w:bCs/>
                <w:i/>
                <w:noProof/>
                <w:lang w:eastAsia="en-GB"/>
              </w:rPr>
            </w:pPr>
            <w:r w:rsidRPr="004436B9">
              <w:rPr>
                <w:b/>
                <w:bCs/>
                <w:i/>
                <w:noProof/>
                <w:lang w:eastAsia="en-GB"/>
              </w:rPr>
              <w:t>mnc</w:t>
            </w:r>
          </w:p>
          <w:p w14:paraId="0DFE2A50" w14:textId="77777777" w:rsidR="00E174AA" w:rsidRPr="004436B9" w:rsidRDefault="00E174AA" w:rsidP="0056734A">
            <w:pPr>
              <w:pStyle w:val="TAL"/>
              <w:rPr>
                <w:lang w:eastAsia="en-GB"/>
              </w:rPr>
            </w:pPr>
            <w:r w:rsidRPr="004436B9">
              <w:rPr>
                <w:lang w:eastAsia="en-GB"/>
              </w:rPr>
              <w:t>The first element contains the first MNC digit, the second element the second MNC digit and so on. See TS 23.003 [20].</w:t>
            </w:r>
          </w:p>
        </w:tc>
      </w:tr>
    </w:tbl>
    <w:p w14:paraId="1648B89B" w14:textId="77777777" w:rsidR="00E174AA" w:rsidRPr="00A21C0F" w:rsidRDefault="00E174AA" w:rsidP="00E174AA">
      <w:pPr>
        <w:pStyle w:val="EditorsNote"/>
        <w:rPr>
          <w:rFonts w:eastAsia="MS Mincho"/>
        </w:rPr>
      </w:pPr>
      <w:r w:rsidRPr="00A21C0F">
        <w:t xml:space="preserve">Editor’s Note: </w:t>
      </w:r>
      <w:r w:rsidRPr="0056734A">
        <w:rPr>
          <w:lang w:val="en-US"/>
        </w:rPr>
        <w:t>FFS Whether there is a conditional presence in the case of MCC e.g. whne PLMN identity is included in the Cell Global Id NR</w:t>
      </w:r>
      <w:r w:rsidRPr="00A21C0F">
        <w:t xml:space="preserve">. </w:t>
      </w:r>
    </w:p>
    <w:p w14:paraId="459BE456" w14:textId="5FB3A300" w:rsidR="00E52AF2" w:rsidRDefault="00E52AF2" w:rsidP="00A2052C"/>
    <w:p w14:paraId="67A0A67E" w14:textId="77777777" w:rsidR="00E174AA" w:rsidRPr="00A2052C" w:rsidRDefault="00E174AA" w:rsidP="00A2052C"/>
    <w:p w14:paraId="61D8F522" w14:textId="6B6FBD76" w:rsidR="004000E8" w:rsidRDefault="004000E8" w:rsidP="00CE0424">
      <w:pPr>
        <w:pStyle w:val="Heading1"/>
      </w:pPr>
      <w:bookmarkStart w:id="0" w:name="_Ref178064866"/>
      <w:r w:rsidRPr="00CE0424">
        <w:t>Discussion</w:t>
      </w:r>
      <w:bookmarkEnd w:id="0"/>
    </w:p>
    <w:p w14:paraId="38C43D9F" w14:textId="594B7741" w:rsidR="00E174AA" w:rsidRDefault="00E174AA" w:rsidP="00E174AA">
      <w:r>
        <w:t xml:space="preserve">In </w:t>
      </w:r>
      <w:r w:rsidR="007D743A">
        <w:t>36.331, there is a conditional inclusion of an MCC (Mobile Country Code) field in the PLMN identity field.</w:t>
      </w:r>
    </w:p>
    <w:p w14:paraId="3C4F6790" w14:textId="77777777" w:rsidR="003D4332" w:rsidRDefault="00BB4828" w:rsidP="00E174AA">
      <w:r>
        <w:t xml:space="preserve">The </w:t>
      </w:r>
      <w:r w:rsidR="003D4332">
        <w:t xml:space="preserve">conditions for including MCC is described as: </w:t>
      </w:r>
    </w:p>
    <w:p w14:paraId="71205014" w14:textId="77777777" w:rsidR="003D4332" w:rsidRDefault="003D4332" w:rsidP="003D4332">
      <w:pPr>
        <w:rPr>
          <w:rFonts w:ascii="Times New Roman" w:hAnsi="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D4332" w14:paraId="33D25F92" w14:textId="77777777" w:rsidTr="003D433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FAD0E6A" w14:textId="77777777" w:rsidR="003D4332" w:rsidRDefault="003D4332">
            <w:pPr>
              <w:pStyle w:val="TAH"/>
              <w:rPr>
                <w:iCs/>
                <w:lang w:eastAsia="en-GB"/>
              </w:rPr>
            </w:pPr>
            <w:r>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D0F0227" w14:textId="77777777" w:rsidR="003D4332" w:rsidRDefault="003D4332">
            <w:pPr>
              <w:pStyle w:val="TAH"/>
              <w:rPr>
                <w:lang w:eastAsia="en-GB"/>
              </w:rPr>
            </w:pPr>
            <w:r>
              <w:rPr>
                <w:iCs/>
                <w:lang w:eastAsia="en-GB"/>
              </w:rPr>
              <w:t>Explanation</w:t>
            </w:r>
          </w:p>
        </w:tc>
      </w:tr>
      <w:tr w:rsidR="003D4332" w14:paraId="37D4E5FB" w14:textId="77777777" w:rsidTr="003D433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8A92FDE" w14:textId="77777777" w:rsidR="003D4332" w:rsidRDefault="003D4332">
            <w:pPr>
              <w:pStyle w:val="TAL"/>
              <w:rPr>
                <w:i/>
                <w:noProof/>
                <w:lang w:eastAsia="en-GB"/>
              </w:rPr>
            </w:pPr>
            <w:r>
              <w:rPr>
                <w:i/>
                <w:noProof/>
                <w:lang w:eastAsia="en-GB"/>
              </w:rPr>
              <w:t>MCC</w:t>
            </w:r>
          </w:p>
        </w:tc>
        <w:tc>
          <w:tcPr>
            <w:tcW w:w="7371" w:type="dxa"/>
            <w:tcBorders>
              <w:top w:val="single" w:sz="4" w:space="0" w:color="808080"/>
              <w:left w:val="single" w:sz="4" w:space="0" w:color="808080"/>
              <w:bottom w:val="single" w:sz="4" w:space="0" w:color="808080"/>
              <w:right w:val="single" w:sz="4" w:space="0" w:color="808080"/>
            </w:tcBorders>
            <w:hideMark/>
          </w:tcPr>
          <w:p w14:paraId="7D9E2A97" w14:textId="77777777" w:rsidR="003D4332" w:rsidRDefault="003D4332">
            <w:pPr>
              <w:pStyle w:val="TAL"/>
              <w:rPr>
                <w:lang w:eastAsia="en-GB"/>
              </w:rPr>
            </w:pPr>
            <w:r>
              <w:rPr>
                <w:lang w:eastAsia="en-GB"/>
              </w:rPr>
              <w:t xml:space="preserve">This IE is mandatory when </w:t>
            </w:r>
            <w:r>
              <w:rPr>
                <w:i/>
                <w:lang w:eastAsia="en-GB"/>
              </w:rPr>
              <w:t>PLMN-Identity</w:t>
            </w:r>
            <w:r>
              <w:rPr>
                <w:lang w:eastAsia="en-GB"/>
              </w:rPr>
              <w:t xml:space="preserve"> is included in </w:t>
            </w:r>
            <w:r>
              <w:rPr>
                <w:i/>
                <w:lang w:eastAsia="en-GB"/>
              </w:rPr>
              <w:t>CellGlobalIdEUTRA</w:t>
            </w:r>
            <w:r>
              <w:rPr>
                <w:lang w:eastAsia="en-GB"/>
              </w:rPr>
              <w:t xml:space="preserve">, in </w:t>
            </w:r>
            <w:r>
              <w:rPr>
                <w:i/>
                <w:lang w:eastAsia="en-GB"/>
              </w:rPr>
              <w:t>CellGlobalIdUTRA,</w:t>
            </w:r>
            <w:r>
              <w:rPr>
                <w:lang w:eastAsia="en-GB"/>
              </w:rPr>
              <w:t xml:space="preserve"> in </w:t>
            </w:r>
            <w:r>
              <w:rPr>
                <w:i/>
                <w:lang w:eastAsia="en-GB"/>
              </w:rPr>
              <w:t>CellGlobalIdGERAN</w:t>
            </w:r>
            <w:r>
              <w:rPr>
                <w:lang w:eastAsia="en-GB"/>
              </w:rPr>
              <w:t xml:space="preserve"> or in </w:t>
            </w:r>
            <w:r>
              <w:rPr>
                <w:i/>
                <w:noProof/>
                <w:lang w:eastAsia="en-GB"/>
              </w:rPr>
              <w:t>RegisteredMME</w:t>
            </w:r>
            <w:r>
              <w:rPr>
                <w:lang w:eastAsia="en-GB"/>
              </w:rPr>
              <w:t xml:space="preserve">. This IE is also mandatory in the first occurrence of the IE </w:t>
            </w:r>
            <w:r>
              <w:rPr>
                <w:i/>
                <w:iCs/>
                <w:lang w:eastAsia="en-GB"/>
              </w:rPr>
              <w:t>PLMN-Identity</w:t>
            </w:r>
            <w:r>
              <w:rPr>
                <w:lang w:eastAsia="en-GB"/>
              </w:rPr>
              <w:t xml:space="preserve"> within the IE </w:t>
            </w:r>
            <w:r>
              <w:rPr>
                <w:i/>
                <w:iCs/>
                <w:lang w:eastAsia="en-GB"/>
              </w:rPr>
              <w:t>PLMN-</w:t>
            </w:r>
            <w:r>
              <w:rPr>
                <w:i/>
                <w:iCs/>
                <w:noProof/>
                <w:lang w:eastAsia="en-GB"/>
              </w:rPr>
              <w:t>IdentityList</w:t>
            </w:r>
            <w:r>
              <w:rPr>
                <w:lang w:eastAsia="en-GB"/>
              </w:rPr>
              <w:t>. Otherwise it is optional, need OP.</w:t>
            </w:r>
          </w:p>
        </w:tc>
      </w:tr>
    </w:tbl>
    <w:p w14:paraId="7D87A339" w14:textId="77777777" w:rsidR="003D4332" w:rsidRDefault="003D4332" w:rsidP="003D4332">
      <w:pPr>
        <w:rPr>
          <w:lang w:eastAsia="ja-JP"/>
        </w:rPr>
      </w:pPr>
    </w:p>
    <w:p w14:paraId="7A37CB6A" w14:textId="30A9599C" w:rsidR="0046490E" w:rsidRDefault="00F94102" w:rsidP="00E174AA">
      <w:r>
        <w:t xml:space="preserve">Dependent on when </w:t>
      </w:r>
      <w:r w:rsidR="00BF3357">
        <w:t xml:space="preserve">and where the </w:t>
      </w:r>
      <w:r>
        <w:t>plmn-Identity</w:t>
      </w:r>
      <w:r w:rsidR="00BF3357">
        <w:t xml:space="preserve"> IE is included it may or may not be necessary to include MCC.</w:t>
      </w:r>
      <w:r w:rsidR="00334D2E">
        <w:t xml:space="preserve"> </w:t>
      </w:r>
      <w:r w:rsidR="00494592">
        <w:t xml:space="preserve">A commonly deployed principle is to try to avoid repetitions. Thus, the MCC </w:t>
      </w:r>
      <w:r w:rsidR="00334D2E">
        <w:t>can be optionally included</w:t>
      </w:r>
      <w:r w:rsidR="00B11AA1">
        <w:t xml:space="preserve"> with a few exceptions. </w:t>
      </w:r>
    </w:p>
    <w:p w14:paraId="7345746F" w14:textId="124610C7" w:rsidR="0046490E" w:rsidRDefault="00B11AA1" w:rsidP="00E174AA">
      <w:r>
        <w:t xml:space="preserve">Similarly as for LTE, it is necessary to include the full PLMN identifiers </w:t>
      </w:r>
      <w:r w:rsidR="0046490E">
        <w:t xml:space="preserve">in the first occurrence of the IE plmn-Identity within the IE PLMN-IdentityList. </w:t>
      </w:r>
    </w:p>
    <w:p w14:paraId="24FE6BCD" w14:textId="77777777" w:rsidR="00284CC4" w:rsidRDefault="00284CC4" w:rsidP="00E174AA"/>
    <w:p w14:paraId="65ED3565" w14:textId="799511F3" w:rsidR="0046490E" w:rsidRDefault="0046490E" w:rsidP="0046490E">
      <w:pPr>
        <w:pStyle w:val="Proposal"/>
      </w:pPr>
      <w:bookmarkStart w:id="1" w:name="_Toc513104259"/>
      <w:bookmarkStart w:id="2" w:name="_Toc513104307"/>
      <w:bookmarkStart w:id="3" w:name="_Toc513104326"/>
      <w:bookmarkStart w:id="4" w:name="_Toc513367728"/>
      <w:r>
        <w:t>Inherit from LTE that MCC is mandatory in the first occurrence of the IE plmn-Identity within the IE PLMN-IdentityList.</w:t>
      </w:r>
      <w:bookmarkEnd w:id="1"/>
      <w:bookmarkEnd w:id="2"/>
      <w:bookmarkEnd w:id="3"/>
      <w:bookmarkEnd w:id="4"/>
    </w:p>
    <w:p w14:paraId="66DEA138" w14:textId="77777777" w:rsidR="00284CC4" w:rsidRDefault="00284CC4" w:rsidP="00284CC4">
      <w:pPr>
        <w:pStyle w:val="Proposal"/>
        <w:numPr>
          <w:ilvl w:val="0"/>
          <w:numId w:val="0"/>
        </w:numPr>
      </w:pPr>
    </w:p>
    <w:p w14:paraId="530A4C6A" w14:textId="7D7A8ADE" w:rsidR="0046490E" w:rsidRDefault="0046490E" w:rsidP="00284CC4">
      <w:pPr>
        <w:pStyle w:val="BodyText"/>
      </w:pPr>
      <w:bookmarkStart w:id="5" w:name="_Toc513104260"/>
      <w:r w:rsidRPr="000868A8">
        <w:t xml:space="preserve">Continuing, </w:t>
      </w:r>
      <w:r w:rsidR="003C17A6" w:rsidRPr="000868A8">
        <w:t>a cell global identifier</w:t>
      </w:r>
      <w:r w:rsidR="00C3040D">
        <w:t xml:space="preserve">, for it to be globally unique, needs to include the full PLMN. Thus, it </w:t>
      </w:r>
      <w:r w:rsidR="003C17A6" w:rsidRPr="000868A8">
        <w:t xml:space="preserve">is, also </w:t>
      </w:r>
      <w:r w:rsidR="004A6E60">
        <w:t xml:space="preserve">at least </w:t>
      </w:r>
      <w:r w:rsidR="00317156">
        <w:t xml:space="preserve">formally </w:t>
      </w:r>
      <w:r w:rsidR="003C17A6" w:rsidRPr="000868A8">
        <w:t xml:space="preserve">required to include </w:t>
      </w:r>
      <w:r w:rsidR="000868A8">
        <w:t xml:space="preserve">the full PLMN, i.e., also the </w:t>
      </w:r>
      <w:r w:rsidR="003C17A6" w:rsidRPr="000868A8">
        <w:t>MCC</w:t>
      </w:r>
      <w:r w:rsidR="00C3040D">
        <w:t xml:space="preserve">. </w:t>
      </w:r>
      <w:r w:rsidR="00783F2C">
        <w:t xml:space="preserve">It can be discussed if, e.g., lists of </w:t>
      </w:r>
      <w:r w:rsidR="00610FB6">
        <w:t xml:space="preserve">global cell ID’s could also deploy the same principle that </w:t>
      </w:r>
      <w:r w:rsidR="00596243">
        <w:t>MCC is only included in the first entry</w:t>
      </w:r>
      <w:r w:rsidR="00905389">
        <w:t xml:space="preserve">. The principles in LTE however seem to suggest that </w:t>
      </w:r>
      <w:r w:rsidR="00F962DC">
        <w:t>the global Cell ID’s include all fields. In cases there are lists of cells of the same plmn, then the term CellGlobalId</w:t>
      </w:r>
      <w:r w:rsidR="00F1179F">
        <w:t xml:space="preserve">xxx should not be used. Instead the cellIdentity fields should be used and grouped together for the same PLMN. We believe </w:t>
      </w:r>
      <w:r w:rsidR="00B80882">
        <w:t xml:space="preserve">that the principles from LTE </w:t>
      </w:r>
      <w:r w:rsidR="00F1179F">
        <w:t xml:space="preserve">shall </w:t>
      </w:r>
      <w:r w:rsidR="00705C23">
        <w:t>apply also for NR.</w:t>
      </w:r>
      <w:bookmarkEnd w:id="5"/>
    </w:p>
    <w:p w14:paraId="1A148DE0" w14:textId="0A614439" w:rsidR="0046490E" w:rsidRDefault="000868A8" w:rsidP="0046490E">
      <w:pPr>
        <w:pStyle w:val="Proposal"/>
      </w:pPr>
      <w:bookmarkStart w:id="6" w:name="_Toc513104261"/>
      <w:bookmarkStart w:id="7" w:name="_Toc513104308"/>
      <w:bookmarkStart w:id="8" w:name="_Toc513104327"/>
      <w:bookmarkStart w:id="9" w:name="_Toc513367729"/>
      <w:r>
        <w:t>In</w:t>
      </w:r>
      <w:r w:rsidR="00396384">
        <w:t xml:space="preserve">herit from LTE that MCC is mandatory in </w:t>
      </w:r>
      <w:r w:rsidR="00B602CE">
        <w:t>IE plmn-Identity when part of cell global ID in NR.</w:t>
      </w:r>
      <w:bookmarkEnd w:id="6"/>
      <w:bookmarkEnd w:id="7"/>
      <w:bookmarkEnd w:id="8"/>
      <w:r w:rsidR="00350109">
        <w:t xml:space="preserve"> If many cells of same PLMN, use cellIdentity fields grouped per PLMN</w:t>
      </w:r>
      <w:r w:rsidR="00B86C6A">
        <w:t>.</w:t>
      </w:r>
      <w:bookmarkEnd w:id="9"/>
      <w:r w:rsidR="00B86C6A">
        <w:t xml:space="preserve"> </w:t>
      </w:r>
    </w:p>
    <w:p w14:paraId="5D5446F4" w14:textId="7A9C7762" w:rsidR="00B602CE" w:rsidRPr="00284CC4" w:rsidRDefault="00FE2499" w:rsidP="00284CC4">
      <w:pPr>
        <w:pStyle w:val="BodyText"/>
      </w:pPr>
      <w:bookmarkStart w:id="10" w:name="_Toc513104262"/>
      <w:bookmarkStart w:id="11" w:name="_Toc513104309"/>
      <w:r w:rsidRPr="00284CC4">
        <w:t>The plmn-Identity is also</w:t>
      </w:r>
      <w:r w:rsidR="00441135" w:rsidRPr="00284CC4">
        <w:t xml:space="preserve"> sometimes </w:t>
      </w:r>
      <w:r w:rsidRPr="00284CC4">
        <w:t xml:space="preserve">included in </w:t>
      </w:r>
      <w:r w:rsidR="00F00B15" w:rsidRPr="00284CC4">
        <w:t>R</w:t>
      </w:r>
      <w:r w:rsidRPr="00284CC4">
        <w:t>egisteredAMF</w:t>
      </w:r>
      <w:r w:rsidR="00441135" w:rsidRPr="00284CC4">
        <w:t xml:space="preserve"> (when different than selected PLMN)</w:t>
      </w:r>
      <w:r w:rsidR="00F00B15" w:rsidRPr="00284CC4">
        <w:t xml:space="preserve">, which corresponds to the RegisteredMME for LTE above. </w:t>
      </w:r>
      <w:r w:rsidR="004B2DE8" w:rsidRPr="00284CC4">
        <w:t>The same principle for RegisteredAMF must apply as for RegisteredMME</w:t>
      </w:r>
      <w:bookmarkEnd w:id="10"/>
      <w:r w:rsidR="00284CC4" w:rsidRPr="00284CC4">
        <w:t>.</w:t>
      </w:r>
      <w:bookmarkEnd w:id="11"/>
    </w:p>
    <w:p w14:paraId="5F9CDED0" w14:textId="77777777" w:rsidR="00284CC4" w:rsidRDefault="00284CC4" w:rsidP="00B602CE">
      <w:pPr>
        <w:pStyle w:val="Proposal"/>
        <w:numPr>
          <w:ilvl w:val="0"/>
          <w:numId w:val="0"/>
        </w:numPr>
        <w:rPr>
          <w:b w:val="0"/>
        </w:rPr>
      </w:pPr>
    </w:p>
    <w:p w14:paraId="5E102D20" w14:textId="2C998DB2" w:rsidR="004B2DE8" w:rsidRDefault="004B2DE8" w:rsidP="004B2DE8">
      <w:pPr>
        <w:pStyle w:val="Proposal"/>
      </w:pPr>
      <w:bookmarkStart w:id="12" w:name="_Toc513104263"/>
      <w:bookmarkStart w:id="13" w:name="_Toc513104310"/>
      <w:bookmarkStart w:id="14" w:name="_Toc513104328"/>
      <w:bookmarkStart w:id="15" w:name="_Toc513367730"/>
      <w:r>
        <w:t>Inherit from LTE that MCC is mandatory in IE plmn-Identity when part of RegisteredAMF.</w:t>
      </w:r>
      <w:bookmarkEnd w:id="12"/>
      <w:bookmarkEnd w:id="13"/>
      <w:bookmarkEnd w:id="14"/>
      <w:bookmarkEnd w:id="15"/>
    </w:p>
    <w:p w14:paraId="63849039" w14:textId="77777777" w:rsidR="004B2DE8" w:rsidRDefault="004B2DE8" w:rsidP="00B602CE">
      <w:pPr>
        <w:pStyle w:val="Proposal"/>
        <w:numPr>
          <w:ilvl w:val="0"/>
          <w:numId w:val="0"/>
        </w:numPr>
        <w:rPr>
          <w:b w:val="0"/>
        </w:rPr>
      </w:pPr>
    </w:p>
    <w:p w14:paraId="5A2AAEFD" w14:textId="583084C1" w:rsidR="0046490E" w:rsidRDefault="00104DC1" w:rsidP="00E174AA">
      <w:r>
        <w:t>To summarize, it is proposed to include, in connection to the</w:t>
      </w:r>
      <w:r w:rsidR="001068E1">
        <w:t xml:space="preserve"> PLMN-</w:t>
      </w:r>
      <w:r>
        <w:t>Identity definition in 38.331</w:t>
      </w:r>
      <w:r w:rsidR="00F21173">
        <w:t>:</w:t>
      </w:r>
    </w:p>
    <w:p w14:paraId="1CC91651" w14:textId="77777777" w:rsidR="00104DC1" w:rsidRDefault="00104DC1" w:rsidP="00104DC1">
      <w:pPr>
        <w:rPr>
          <w:rFonts w:ascii="Times New Roman" w:hAnsi="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04DC1" w14:paraId="59D222E9" w14:textId="77777777" w:rsidTr="0056734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969EC6D" w14:textId="77777777" w:rsidR="00104DC1" w:rsidRDefault="00104DC1" w:rsidP="0056734A">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FA00AFC" w14:textId="77777777" w:rsidR="00104DC1" w:rsidRDefault="00104DC1" w:rsidP="0056734A">
            <w:pPr>
              <w:pStyle w:val="TAH"/>
              <w:rPr>
                <w:lang w:eastAsia="en-GB"/>
              </w:rPr>
            </w:pPr>
            <w:r>
              <w:rPr>
                <w:iCs/>
                <w:lang w:eastAsia="en-GB"/>
              </w:rPr>
              <w:t>Explanation</w:t>
            </w:r>
          </w:p>
        </w:tc>
      </w:tr>
      <w:tr w:rsidR="00104DC1" w:rsidRPr="001068E1" w14:paraId="561FC38E" w14:textId="77777777" w:rsidTr="0056734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923BC7" w14:textId="77777777" w:rsidR="00104DC1" w:rsidRDefault="00104DC1" w:rsidP="0056734A">
            <w:pPr>
              <w:pStyle w:val="TAL"/>
              <w:rPr>
                <w:i/>
                <w:noProof/>
                <w:lang w:eastAsia="en-GB"/>
              </w:rPr>
            </w:pPr>
            <w:r>
              <w:rPr>
                <w:i/>
                <w:noProof/>
                <w:lang w:eastAsia="en-GB"/>
              </w:rPr>
              <w:t>MCC</w:t>
            </w:r>
          </w:p>
        </w:tc>
        <w:tc>
          <w:tcPr>
            <w:tcW w:w="7371" w:type="dxa"/>
            <w:tcBorders>
              <w:top w:val="single" w:sz="4" w:space="0" w:color="808080"/>
              <w:left w:val="single" w:sz="4" w:space="0" w:color="808080"/>
              <w:bottom w:val="single" w:sz="4" w:space="0" w:color="808080"/>
              <w:right w:val="single" w:sz="4" w:space="0" w:color="808080"/>
            </w:tcBorders>
            <w:hideMark/>
          </w:tcPr>
          <w:p w14:paraId="1E0C3A28" w14:textId="776509C6" w:rsidR="00104DC1" w:rsidRDefault="00104DC1" w:rsidP="0056734A">
            <w:pPr>
              <w:pStyle w:val="TAL"/>
              <w:rPr>
                <w:lang w:eastAsia="en-GB"/>
              </w:rPr>
            </w:pPr>
            <w:r>
              <w:rPr>
                <w:lang w:eastAsia="en-GB"/>
              </w:rPr>
              <w:t xml:space="preserve">This IE is mandatory when </w:t>
            </w:r>
            <w:r w:rsidR="00FF2144" w:rsidRPr="00FF2144">
              <w:rPr>
                <w:i/>
                <w:lang w:eastAsia="en-GB"/>
              </w:rPr>
              <w:t>PLMN</w:t>
            </w:r>
            <w:r>
              <w:rPr>
                <w:i/>
                <w:lang w:eastAsia="en-GB"/>
              </w:rPr>
              <w:t>-Identity</w:t>
            </w:r>
            <w:r>
              <w:rPr>
                <w:lang w:eastAsia="en-GB"/>
              </w:rPr>
              <w:t xml:space="preserve"> is included in </w:t>
            </w:r>
            <w:r w:rsidR="00FF2144">
              <w:rPr>
                <w:lang w:eastAsia="en-GB"/>
              </w:rPr>
              <w:t>global cell IDs</w:t>
            </w:r>
            <w:r w:rsidR="00276B4B">
              <w:rPr>
                <w:lang w:eastAsia="en-GB"/>
              </w:rPr>
              <w:t xml:space="preserve"> in NR [FFS - exact name]</w:t>
            </w:r>
            <w:r w:rsidR="00F21173">
              <w:rPr>
                <w:lang w:eastAsia="en-GB"/>
              </w:rPr>
              <w:t xml:space="preserve"> and </w:t>
            </w:r>
            <w:r>
              <w:rPr>
                <w:i/>
                <w:lang w:eastAsia="en-GB"/>
              </w:rPr>
              <w:t>CellGlobalIdEUTRA</w:t>
            </w:r>
            <w:r w:rsidR="00276B4B">
              <w:rPr>
                <w:i/>
                <w:lang w:eastAsia="en-GB"/>
              </w:rPr>
              <w:t xml:space="preserve">. </w:t>
            </w:r>
            <w:r w:rsidR="00D50842">
              <w:rPr>
                <w:lang w:eastAsia="en-GB"/>
              </w:rPr>
              <w:t xml:space="preserve">MCC is also mandatory in PLMN-Identity if included in </w:t>
            </w:r>
            <w:r w:rsidR="00D50842" w:rsidRPr="00D50842">
              <w:rPr>
                <w:i/>
                <w:lang w:eastAsia="en-GB"/>
              </w:rPr>
              <w:t>RegisteredAMF</w:t>
            </w:r>
            <w:r>
              <w:rPr>
                <w:lang w:eastAsia="en-GB"/>
              </w:rPr>
              <w:t>.</w:t>
            </w:r>
            <w:r w:rsidR="001068E1">
              <w:rPr>
                <w:lang w:eastAsia="en-GB"/>
              </w:rPr>
              <w:t xml:space="preserve"> The IE </w:t>
            </w:r>
            <w:r>
              <w:rPr>
                <w:lang w:eastAsia="en-GB"/>
              </w:rPr>
              <w:t xml:space="preserve">is also mandatory in the first occurrence of the IE </w:t>
            </w:r>
            <w:r>
              <w:rPr>
                <w:i/>
                <w:iCs/>
                <w:lang w:eastAsia="en-GB"/>
              </w:rPr>
              <w:t>PLMN-Identity</w:t>
            </w:r>
            <w:r>
              <w:rPr>
                <w:lang w:eastAsia="en-GB"/>
              </w:rPr>
              <w:t xml:space="preserve"> within the IE </w:t>
            </w:r>
            <w:r>
              <w:rPr>
                <w:i/>
                <w:iCs/>
                <w:lang w:eastAsia="en-GB"/>
              </w:rPr>
              <w:t>PLMN-</w:t>
            </w:r>
            <w:r>
              <w:rPr>
                <w:i/>
                <w:iCs/>
                <w:noProof/>
                <w:lang w:eastAsia="en-GB"/>
              </w:rPr>
              <w:t>IdentityList</w:t>
            </w:r>
            <w:r>
              <w:rPr>
                <w:lang w:eastAsia="en-GB"/>
              </w:rPr>
              <w:t>. Otherwise it is optional, need OP.</w:t>
            </w:r>
          </w:p>
        </w:tc>
      </w:tr>
    </w:tbl>
    <w:p w14:paraId="220C693E" w14:textId="77777777" w:rsidR="00104DC1" w:rsidRDefault="00104DC1" w:rsidP="00E174AA"/>
    <w:p w14:paraId="107BEBE4" w14:textId="69BEF182" w:rsidR="00BF3357" w:rsidRDefault="001068E1" w:rsidP="008B31D9">
      <w:pPr>
        <w:pStyle w:val="Proposal"/>
      </w:pPr>
      <w:bookmarkStart w:id="16" w:name="_Toc513104264"/>
      <w:bookmarkStart w:id="17" w:name="_Toc513104311"/>
      <w:bookmarkStart w:id="18" w:name="_Toc513104329"/>
      <w:bookmarkStart w:id="19" w:name="_Toc513367731"/>
      <w:r>
        <w:t>Include the conditional presence explanation above in 38.331 definition of plmn-Identity.</w:t>
      </w:r>
      <w:bookmarkEnd w:id="16"/>
      <w:bookmarkEnd w:id="17"/>
      <w:bookmarkEnd w:id="18"/>
      <w:bookmarkEnd w:id="19"/>
      <w:r>
        <w:t xml:space="preserve"> </w:t>
      </w:r>
    </w:p>
    <w:p w14:paraId="5D44074E" w14:textId="77777777" w:rsidR="001068E1" w:rsidRPr="00E174AA" w:rsidRDefault="001068E1" w:rsidP="001068E1">
      <w:pPr>
        <w:pStyle w:val="Proposal"/>
        <w:numPr>
          <w:ilvl w:val="0"/>
          <w:numId w:val="0"/>
        </w:numPr>
      </w:pPr>
    </w:p>
    <w:p w14:paraId="40F8EF71" w14:textId="77777777" w:rsidR="00C01F33" w:rsidRPr="00CE0424" w:rsidRDefault="00C01F33" w:rsidP="00CE0424">
      <w:pPr>
        <w:pStyle w:val="Heading1"/>
      </w:pPr>
      <w:r w:rsidRPr="00CE0424">
        <w:t>Conclusion</w:t>
      </w:r>
    </w:p>
    <w:p w14:paraId="02749A86" w14:textId="7230C8B1" w:rsidR="008E065E" w:rsidRDefault="008E065E" w:rsidP="008E065E">
      <w:pPr>
        <w:pStyle w:val="BodyText"/>
        <w:rPr>
          <w:b/>
          <w:bCs/>
        </w:rPr>
      </w:pPr>
    </w:p>
    <w:p w14:paraId="369F701C" w14:textId="77777777" w:rsidR="0028004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D9CB8F1" w14:textId="77777777" w:rsidR="0028004E" w:rsidRPr="0028004E" w:rsidRDefault="0028004E">
      <w:pPr>
        <w:pStyle w:val="TOC1"/>
        <w:rPr>
          <w:rFonts w:asciiTheme="minorHAnsi" w:eastAsiaTheme="minorEastAsia" w:hAnsiTheme="minorHAnsi" w:cstheme="minorBidi"/>
          <w:b w:val="0"/>
          <w:sz w:val="22"/>
          <w:lang w:eastAsia="sv-SE"/>
        </w:rPr>
      </w:pPr>
      <w:r>
        <w:lastRenderedPageBreak/>
        <w:t>Proposal 1</w:t>
      </w:r>
      <w:r w:rsidRPr="0028004E">
        <w:rPr>
          <w:rFonts w:asciiTheme="minorHAnsi" w:eastAsiaTheme="minorEastAsia" w:hAnsiTheme="minorHAnsi" w:cstheme="minorBidi"/>
          <w:b w:val="0"/>
          <w:sz w:val="22"/>
          <w:lang w:eastAsia="sv-SE"/>
        </w:rPr>
        <w:tab/>
      </w:r>
      <w:r>
        <w:t>Inherit from LTE that MCC is mandatory in the first occurrence of the IE plmn-Identity within the IE PLMN-IdentityList.</w:t>
      </w:r>
    </w:p>
    <w:p w14:paraId="206FB611" w14:textId="77777777" w:rsidR="0028004E" w:rsidRPr="0028004E" w:rsidRDefault="0028004E">
      <w:pPr>
        <w:pStyle w:val="TOC1"/>
        <w:rPr>
          <w:rFonts w:asciiTheme="minorHAnsi" w:eastAsiaTheme="minorEastAsia" w:hAnsiTheme="minorHAnsi" w:cstheme="minorBidi"/>
          <w:b w:val="0"/>
          <w:sz w:val="22"/>
          <w:lang w:eastAsia="sv-SE"/>
        </w:rPr>
      </w:pPr>
      <w:r>
        <w:t>Proposal 2</w:t>
      </w:r>
      <w:r w:rsidRPr="0028004E">
        <w:rPr>
          <w:rFonts w:asciiTheme="minorHAnsi" w:eastAsiaTheme="minorEastAsia" w:hAnsiTheme="minorHAnsi" w:cstheme="minorBidi"/>
          <w:b w:val="0"/>
          <w:sz w:val="22"/>
          <w:lang w:eastAsia="sv-SE"/>
        </w:rPr>
        <w:tab/>
      </w:r>
      <w:r>
        <w:t>Inherit from LTE that MCC is mandatory in IE plmn-Identity when part of cell global ID in NR. If many cells of same PLMN, use cellIdentity fields grouped per PLMN.</w:t>
      </w:r>
    </w:p>
    <w:p w14:paraId="78A86CB5" w14:textId="77777777" w:rsidR="0028004E" w:rsidRPr="0028004E" w:rsidRDefault="0028004E">
      <w:pPr>
        <w:pStyle w:val="TOC1"/>
        <w:rPr>
          <w:rFonts w:asciiTheme="minorHAnsi" w:eastAsiaTheme="minorEastAsia" w:hAnsiTheme="minorHAnsi" w:cstheme="minorBidi"/>
          <w:b w:val="0"/>
          <w:sz w:val="22"/>
          <w:lang w:eastAsia="sv-SE"/>
        </w:rPr>
      </w:pPr>
      <w:r>
        <w:t>Proposal 3</w:t>
      </w:r>
      <w:r w:rsidRPr="0028004E">
        <w:rPr>
          <w:rFonts w:asciiTheme="minorHAnsi" w:eastAsiaTheme="minorEastAsia" w:hAnsiTheme="minorHAnsi" w:cstheme="minorBidi"/>
          <w:b w:val="0"/>
          <w:sz w:val="22"/>
          <w:lang w:eastAsia="sv-SE"/>
        </w:rPr>
        <w:tab/>
      </w:r>
      <w:r>
        <w:t>Inherit from LTE that MCC is mandatory in IE plmn-Identity when part of RegisteredAMF.</w:t>
      </w:r>
    </w:p>
    <w:p w14:paraId="705F6758" w14:textId="77777777" w:rsidR="0028004E" w:rsidRPr="0028004E" w:rsidRDefault="0028004E">
      <w:pPr>
        <w:pStyle w:val="TOC1"/>
        <w:rPr>
          <w:rFonts w:asciiTheme="minorHAnsi" w:eastAsiaTheme="minorEastAsia" w:hAnsiTheme="minorHAnsi" w:cstheme="minorBidi"/>
          <w:b w:val="0"/>
          <w:sz w:val="22"/>
          <w:lang w:eastAsia="sv-SE"/>
        </w:rPr>
      </w:pPr>
      <w:r>
        <w:t>Proposal 4</w:t>
      </w:r>
      <w:r w:rsidRPr="0028004E">
        <w:rPr>
          <w:rFonts w:asciiTheme="minorHAnsi" w:eastAsiaTheme="minorEastAsia" w:hAnsiTheme="minorHAnsi" w:cstheme="minorBidi"/>
          <w:b w:val="0"/>
          <w:sz w:val="22"/>
          <w:lang w:eastAsia="sv-SE"/>
        </w:rPr>
        <w:tab/>
      </w:r>
      <w:r>
        <w:t>Include the conditional presence explanation above in 38.331 definition of plmn-Identity.</w:t>
      </w:r>
    </w:p>
    <w:p w14:paraId="10A620ED" w14:textId="77777777" w:rsidR="008E065E" w:rsidRPr="00CE0424" w:rsidRDefault="008E065E" w:rsidP="008E065E">
      <w:pPr>
        <w:rPr>
          <w:b/>
          <w:bCs/>
        </w:rPr>
      </w:pPr>
      <w:r>
        <w:rPr>
          <w:b/>
          <w:bCs/>
        </w:rPr>
        <w:fldChar w:fldCharType="end"/>
      </w:r>
      <w:bookmarkStart w:id="20" w:name="_GoBack"/>
      <w:bookmarkEnd w:id="20"/>
    </w:p>
    <w:p w14:paraId="1160E532" w14:textId="77777777" w:rsidR="00F507D1" w:rsidRPr="00CE0424" w:rsidRDefault="00F507D1" w:rsidP="00CE0424">
      <w:pPr>
        <w:pStyle w:val="Heading1"/>
      </w:pPr>
      <w:bookmarkStart w:id="21" w:name="_In-sequence_SDU_delivery"/>
      <w:bookmarkEnd w:id="21"/>
      <w:r w:rsidRPr="00CE0424">
        <w:t>References</w:t>
      </w:r>
    </w:p>
    <w:bookmarkStart w:id="22" w:name="_Ref174151459"/>
    <w:bookmarkStart w:id="23" w:name="_Ref189809556"/>
    <w:p w14:paraId="0D3FE89D" w14:textId="46EC550C" w:rsidR="00A421F2" w:rsidRPr="00CE0424" w:rsidRDefault="00A421F2" w:rsidP="00A421F2">
      <w:pPr>
        <w:pStyle w:val="Reference"/>
      </w:pPr>
      <w:r>
        <w:fldChar w:fldCharType="begin"/>
      </w:r>
      <w:r>
        <w:instrText xml:space="preserve"> HYPERLINK "file:///C:\\Data\\3GPP\\RAN2\\Docs\\R2-1805355.zip" \o "C:Data3GPPRAN2DocsR2-1805355.zip" </w:instrText>
      </w:r>
      <w:r>
        <w:fldChar w:fldCharType="separate"/>
      </w:r>
      <w:r w:rsidRPr="00267E19">
        <w:rPr>
          <w:rStyle w:val="Hyperlink"/>
        </w:rPr>
        <w:t>R2-1805355</w:t>
      </w:r>
      <w:r>
        <w:rPr>
          <w:rStyle w:val="Hyperlink"/>
        </w:rPr>
        <w:fldChar w:fldCharType="end"/>
      </w:r>
      <w:r w:rsidRPr="00CE0424">
        <w:t xml:space="preserve">, </w:t>
      </w:r>
      <w:r>
        <w:t>CR on Connection Control</w:t>
      </w:r>
      <w:r w:rsidRPr="00CE0424">
        <w:t xml:space="preserve">, </w:t>
      </w:r>
      <w:r>
        <w:t>Ericsson</w:t>
      </w:r>
      <w:r w:rsidRPr="00CE0424">
        <w:t xml:space="preserve">, </w:t>
      </w:r>
      <w:r>
        <w:t>Ericsson, 3GPP TSG-RAN WG2 #101bis, Sanya, P.R. of China, 16th – 20th April 2018</w:t>
      </w:r>
    </w:p>
    <w:bookmarkEnd w:id="22"/>
    <w:bookmarkEnd w:id="23"/>
    <w:sectPr w:rsidR="00A421F2"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582ED" w14:textId="77777777" w:rsidR="00A11956" w:rsidRDefault="00A11956">
      <w:r>
        <w:separator/>
      </w:r>
    </w:p>
  </w:endnote>
  <w:endnote w:type="continuationSeparator" w:id="0">
    <w:p w14:paraId="57E95501" w14:textId="77777777" w:rsidR="00A11956" w:rsidRDefault="00A1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6AC6A4D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73C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73C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90837" w14:textId="77777777" w:rsidR="00A11956" w:rsidRDefault="00A11956">
      <w:r>
        <w:separator/>
      </w:r>
    </w:p>
  </w:footnote>
  <w:footnote w:type="continuationSeparator" w:id="0">
    <w:p w14:paraId="0B1AF33B" w14:textId="77777777" w:rsidR="00A11956" w:rsidRDefault="00A11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4"/>
  </w:num>
  <w:num w:numId="11">
    <w:abstractNumId w:val="3"/>
  </w:num>
  <w:num w:numId="12">
    <w:abstractNumId w:val="2"/>
  </w:num>
  <w:num w:numId="13">
    <w:abstractNumId w:val="14"/>
  </w:num>
  <w:num w:numId="14">
    <w:abstractNumId w:val="1"/>
  </w:num>
  <w:num w:numId="15">
    <w:abstractNumId w:val="17"/>
  </w:num>
  <w:num w:numId="16">
    <w:abstractNumId w:val="0"/>
  </w:num>
  <w:num w:numId="17">
    <w:abstractNumId w:val="6"/>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19A4"/>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926"/>
    <w:rsid w:val="00085B52"/>
    <w:rsid w:val="000866F2"/>
    <w:rsid w:val="000868A8"/>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C07"/>
    <w:rsid w:val="000D4797"/>
    <w:rsid w:val="000E0527"/>
    <w:rsid w:val="000E1E92"/>
    <w:rsid w:val="000F06D6"/>
    <w:rsid w:val="000F0EB1"/>
    <w:rsid w:val="000F1106"/>
    <w:rsid w:val="000F3BE9"/>
    <w:rsid w:val="000F3F6C"/>
    <w:rsid w:val="000F6DF3"/>
    <w:rsid w:val="000F7B60"/>
    <w:rsid w:val="001005FF"/>
    <w:rsid w:val="00104DC1"/>
    <w:rsid w:val="001062FB"/>
    <w:rsid w:val="001063E6"/>
    <w:rsid w:val="001068E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5CC"/>
    <w:rsid w:val="00173A8E"/>
    <w:rsid w:val="00177795"/>
    <w:rsid w:val="0018143F"/>
    <w:rsid w:val="00190AC1"/>
    <w:rsid w:val="0019341A"/>
    <w:rsid w:val="00197DF9"/>
    <w:rsid w:val="001A1987"/>
    <w:rsid w:val="001A2564"/>
    <w:rsid w:val="001A4207"/>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6C4D"/>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B4B"/>
    <w:rsid w:val="0028004E"/>
    <w:rsid w:val="002805F5"/>
    <w:rsid w:val="00280751"/>
    <w:rsid w:val="0028280A"/>
    <w:rsid w:val="00284CC4"/>
    <w:rsid w:val="00286ACD"/>
    <w:rsid w:val="00287838"/>
    <w:rsid w:val="002907B5"/>
    <w:rsid w:val="00292EB7"/>
    <w:rsid w:val="00296227"/>
    <w:rsid w:val="00296F44"/>
    <w:rsid w:val="0029777D"/>
    <w:rsid w:val="002A055E"/>
    <w:rsid w:val="002A1D4E"/>
    <w:rsid w:val="002A2869"/>
    <w:rsid w:val="002A2C82"/>
    <w:rsid w:val="002B09F3"/>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156"/>
    <w:rsid w:val="00317A53"/>
    <w:rsid w:val="003203ED"/>
    <w:rsid w:val="00322C9F"/>
    <w:rsid w:val="00324D23"/>
    <w:rsid w:val="00331751"/>
    <w:rsid w:val="00334579"/>
    <w:rsid w:val="00334D2E"/>
    <w:rsid w:val="00335858"/>
    <w:rsid w:val="00336BDA"/>
    <w:rsid w:val="00342BD7"/>
    <w:rsid w:val="00343A07"/>
    <w:rsid w:val="00346DB5"/>
    <w:rsid w:val="003477B1"/>
    <w:rsid w:val="00350109"/>
    <w:rsid w:val="0035491B"/>
    <w:rsid w:val="00357380"/>
    <w:rsid w:val="003602D9"/>
    <w:rsid w:val="003604CE"/>
    <w:rsid w:val="00370E47"/>
    <w:rsid w:val="003742AC"/>
    <w:rsid w:val="00377CE1"/>
    <w:rsid w:val="00385BF0"/>
    <w:rsid w:val="003939FF"/>
    <w:rsid w:val="00396384"/>
    <w:rsid w:val="003A2223"/>
    <w:rsid w:val="003A2A0F"/>
    <w:rsid w:val="003A45A1"/>
    <w:rsid w:val="003A5B0A"/>
    <w:rsid w:val="003A6BAC"/>
    <w:rsid w:val="003A7EF3"/>
    <w:rsid w:val="003B159C"/>
    <w:rsid w:val="003B369F"/>
    <w:rsid w:val="003B36A3"/>
    <w:rsid w:val="003B460B"/>
    <w:rsid w:val="003B7FE5"/>
    <w:rsid w:val="003C0035"/>
    <w:rsid w:val="003C11C8"/>
    <w:rsid w:val="003C17A6"/>
    <w:rsid w:val="003C2702"/>
    <w:rsid w:val="003C7806"/>
    <w:rsid w:val="003D109F"/>
    <w:rsid w:val="003D2478"/>
    <w:rsid w:val="003D3C45"/>
    <w:rsid w:val="003D4332"/>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135"/>
    <w:rsid w:val="00441A92"/>
    <w:rsid w:val="00444F56"/>
    <w:rsid w:val="00446488"/>
    <w:rsid w:val="004517AA"/>
    <w:rsid w:val="00452CAC"/>
    <w:rsid w:val="00457565"/>
    <w:rsid w:val="00457B71"/>
    <w:rsid w:val="0046490E"/>
    <w:rsid w:val="004669E2"/>
    <w:rsid w:val="00470C31"/>
    <w:rsid w:val="004734D0"/>
    <w:rsid w:val="0047556B"/>
    <w:rsid w:val="00477768"/>
    <w:rsid w:val="00492BC5"/>
    <w:rsid w:val="00494592"/>
    <w:rsid w:val="004964F1"/>
    <w:rsid w:val="004A16BC"/>
    <w:rsid w:val="004A2B94"/>
    <w:rsid w:val="004A6E60"/>
    <w:rsid w:val="004B2DE8"/>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19"/>
    <w:rsid w:val="005108D8"/>
    <w:rsid w:val="005116F9"/>
    <w:rsid w:val="005153A7"/>
    <w:rsid w:val="005219CF"/>
    <w:rsid w:val="00534B59"/>
    <w:rsid w:val="00536759"/>
    <w:rsid w:val="00537C62"/>
    <w:rsid w:val="0054611F"/>
    <w:rsid w:val="00546970"/>
    <w:rsid w:val="00554E19"/>
    <w:rsid w:val="0056121F"/>
    <w:rsid w:val="00572505"/>
    <w:rsid w:val="00582809"/>
    <w:rsid w:val="0058798C"/>
    <w:rsid w:val="00587C04"/>
    <w:rsid w:val="005900FA"/>
    <w:rsid w:val="005935A4"/>
    <w:rsid w:val="005948C2"/>
    <w:rsid w:val="00595DCA"/>
    <w:rsid w:val="00596243"/>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0FB6"/>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463E"/>
    <w:rsid w:val="006D6F08"/>
    <w:rsid w:val="006E062C"/>
    <w:rsid w:val="006E28B7"/>
    <w:rsid w:val="006E3310"/>
    <w:rsid w:val="006E4E39"/>
    <w:rsid w:val="006E565E"/>
    <w:rsid w:val="006E673D"/>
    <w:rsid w:val="006E7D3B"/>
    <w:rsid w:val="006F1B70"/>
    <w:rsid w:val="006F341D"/>
    <w:rsid w:val="006F3CDE"/>
    <w:rsid w:val="006F58D4"/>
    <w:rsid w:val="00700EF5"/>
    <w:rsid w:val="00701016"/>
    <w:rsid w:val="0070346E"/>
    <w:rsid w:val="00704EDB"/>
    <w:rsid w:val="00705C23"/>
    <w:rsid w:val="00706101"/>
    <w:rsid w:val="00707072"/>
    <w:rsid w:val="00707D61"/>
    <w:rsid w:val="00712287"/>
    <w:rsid w:val="00712772"/>
    <w:rsid w:val="007148D3"/>
    <w:rsid w:val="00715B9A"/>
    <w:rsid w:val="00721365"/>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3F2C"/>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43A"/>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03B7"/>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89"/>
    <w:rsid w:val="009053AA"/>
    <w:rsid w:val="00906939"/>
    <w:rsid w:val="00910B7D"/>
    <w:rsid w:val="00911DFB"/>
    <w:rsid w:val="009139D9"/>
    <w:rsid w:val="00914AD8"/>
    <w:rsid w:val="00914DB8"/>
    <w:rsid w:val="00916079"/>
    <w:rsid w:val="00917CE9"/>
    <w:rsid w:val="00920BF2"/>
    <w:rsid w:val="00922010"/>
    <w:rsid w:val="00931BD9"/>
    <w:rsid w:val="00935DD4"/>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065"/>
    <w:rsid w:val="009B564E"/>
    <w:rsid w:val="009B670E"/>
    <w:rsid w:val="009B700B"/>
    <w:rsid w:val="009B7E87"/>
    <w:rsid w:val="009C403E"/>
    <w:rsid w:val="009D4FF0"/>
    <w:rsid w:val="009D703C"/>
    <w:rsid w:val="009D718F"/>
    <w:rsid w:val="009E068F"/>
    <w:rsid w:val="009E14E0"/>
    <w:rsid w:val="009E35DB"/>
    <w:rsid w:val="009E47A3"/>
    <w:rsid w:val="009F08F3"/>
    <w:rsid w:val="009F344F"/>
    <w:rsid w:val="00A048A8"/>
    <w:rsid w:val="00A04F49"/>
    <w:rsid w:val="00A11956"/>
    <w:rsid w:val="00A13E54"/>
    <w:rsid w:val="00A17F63"/>
    <w:rsid w:val="00A2052C"/>
    <w:rsid w:val="00A2193B"/>
    <w:rsid w:val="00A2351A"/>
    <w:rsid w:val="00A264A9"/>
    <w:rsid w:val="00A27785"/>
    <w:rsid w:val="00A30187"/>
    <w:rsid w:val="00A3448A"/>
    <w:rsid w:val="00A36297"/>
    <w:rsid w:val="00A418EA"/>
    <w:rsid w:val="00A41E2B"/>
    <w:rsid w:val="00A421F2"/>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1AA1"/>
    <w:rsid w:val="00B157F9"/>
    <w:rsid w:val="00B20256"/>
    <w:rsid w:val="00B20D09"/>
    <w:rsid w:val="00B2763F"/>
    <w:rsid w:val="00B27AAC"/>
    <w:rsid w:val="00B30929"/>
    <w:rsid w:val="00B34996"/>
    <w:rsid w:val="00B372AA"/>
    <w:rsid w:val="00B40445"/>
    <w:rsid w:val="00B41888"/>
    <w:rsid w:val="00B45A52"/>
    <w:rsid w:val="00B46175"/>
    <w:rsid w:val="00B602CE"/>
    <w:rsid w:val="00B6188F"/>
    <w:rsid w:val="00B664C7"/>
    <w:rsid w:val="00B739F6"/>
    <w:rsid w:val="00B80882"/>
    <w:rsid w:val="00B81A6C"/>
    <w:rsid w:val="00B85DE5"/>
    <w:rsid w:val="00B86C6A"/>
    <w:rsid w:val="00B90F73"/>
    <w:rsid w:val="00B93B59"/>
    <w:rsid w:val="00B9406A"/>
    <w:rsid w:val="00BA2280"/>
    <w:rsid w:val="00BA2A08"/>
    <w:rsid w:val="00BA56D2"/>
    <w:rsid w:val="00BA76E0"/>
    <w:rsid w:val="00BB2A25"/>
    <w:rsid w:val="00BB4828"/>
    <w:rsid w:val="00BB51E9"/>
    <w:rsid w:val="00BC0FDC"/>
    <w:rsid w:val="00BC3053"/>
    <w:rsid w:val="00BC4D2E"/>
    <w:rsid w:val="00BD48AC"/>
    <w:rsid w:val="00BD5F1A"/>
    <w:rsid w:val="00BE1234"/>
    <w:rsid w:val="00BE2FA6"/>
    <w:rsid w:val="00BE333F"/>
    <w:rsid w:val="00BE7406"/>
    <w:rsid w:val="00BE7603"/>
    <w:rsid w:val="00BF3279"/>
    <w:rsid w:val="00BF3357"/>
    <w:rsid w:val="00BF3B64"/>
    <w:rsid w:val="00BF74C7"/>
    <w:rsid w:val="00C015F1"/>
    <w:rsid w:val="00C01F33"/>
    <w:rsid w:val="00C02CC6"/>
    <w:rsid w:val="00C040F7"/>
    <w:rsid w:val="00C041B0"/>
    <w:rsid w:val="00C044AB"/>
    <w:rsid w:val="00C05706"/>
    <w:rsid w:val="00C07377"/>
    <w:rsid w:val="00C10478"/>
    <w:rsid w:val="00C12107"/>
    <w:rsid w:val="00C14D4B"/>
    <w:rsid w:val="00C15428"/>
    <w:rsid w:val="00C154BB"/>
    <w:rsid w:val="00C24345"/>
    <w:rsid w:val="00C279B5"/>
    <w:rsid w:val="00C27C45"/>
    <w:rsid w:val="00C3040D"/>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3CF"/>
    <w:rsid w:val="00D239A7"/>
    <w:rsid w:val="00D23F47"/>
    <w:rsid w:val="00D323F0"/>
    <w:rsid w:val="00D36E71"/>
    <w:rsid w:val="00D37D87"/>
    <w:rsid w:val="00D40B33"/>
    <w:rsid w:val="00D4318F"/>
    <w:rsid w:val="00D438BF"/>
    <w:rsid w:val="00D440F8"/>
    <w:rsid w:val="00D50109"/>
    <w:rsid w:val="00D50842"/>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4A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AF2"/>
    <w:rsid w:val="00E53B75"/>
    <w:rsid w:val="00E54E3B"/>
    <w:rsid w:val="00E57565"/>
    <w:rsid w:val="00E63838"/>
    <w:rsid w:val="00E64434"/>
    <w:rsid w:val="00E67C51"/>
    <w:rsid w:val="00E72EFC"/>
    <w:rsid w:val="00E758EC"/>
    <w:rsid w:val="00E82009"/>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0B15"/>
    <w:rsid w:val="00F0528D"/>
    <w:rsid w:val="00F06C67"/>
    <w:rsid w:val="00F06DFD"/>
    <w:rsid w:val="00F071D1"/>
    <w:rsid w:val="00F07533"/>
    <w:rsid w:val="00F10629"/>
    <w:rsid w:val="00F1179F"/>
    <w:rsid w:val="00F15FA5"/>
    <w:rsid w:val="00F209B7"/>
    <w:rsid w:val="00F21173"/>
    <w:rsid w:val="00F2376F"/>
    <w:rsid w:val="00F243D8"/>
    <w:rsid w:val="00F30828"/>
    <w:rsid w:val="00F313D6"/>
    <w:rsid w:val="00F40F0C"/>
    <w:rsid w:val="00F416D8"/>
    <w:rsid w:val="00F474D8"/>
    <w:rsid w:val="00F4766C"/>
    <w:rsid w:val="00F507D1"/>
    <w:rsid w:val="00F519CE"/>
    <w:rsid w:val="00F51ADA"/>
    <w:rsid w:val="00F607C5"/>
    <w:rsid w:val="00F60DEA"/>
    <w:rsid w:val="00F6302A"/>
    <w:rsid w:val="00F64C2B"/>
    <w:rsid w:val="00F651BE"/>
    <w:rsid w:val="00F665F7"/>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102"/>
    <w:rsid w:val="00F962DC"/>
    <w:rsid w:val="00F96985"/>
    <w:rsid w:val="00F97838"/>
    <w:rsid w:val="00FA2BB3"/>
    <w:rsid w:val="00FB4C80"/>
    <w:rsid w:val="00FB6A6A"/>
    <w:rsid w:val="00FC7429"/>
    <w:rsid w:val="00FD07F6"/>
    <w:rsid w:val="00FD1EC8"/>
    <w:rsid w:val="00FD47ED"/>
    <w:rsid w:val="00FD74DB"/>
    <w:rsid w:val="00FD7660"/>
    <w:rsid w:val="00FE0655"/>
    <w:rsid w:val="00FE2365"/>
    <w:rsid w:val="00FE2499"/>
    <w:rsid w:val="00FE4C7B"/>
    <w:rsid w:val="00FE7336"/>
    <w:rsid w:val="00FE787C"/>
    <w:rsid w:val="00FF214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611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4611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4611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4611F"/>
    <w:pPr>
      <w:numPr>
        <w:ilvl w:val="2"/>
      </w:numPr>
      <w:spacing w:before="120"/>
      <w:outlineLvl w:val="2"/>
    </w:pPr>
    <w:rPr>
      <w:sz w:val="28"/>
      <w:szCs w:val="28"/>
    </w:rPr>
  </w:style>
  <w:style w:type="paragraph" w:styleId="Heading4">
    <w:name w:val="heading 4"/>
    <w:basedOn w:val="Heading3"/>
    <w:next w:val="Normal"/>
    <w:qFormat/>
    <w:rsid w:val="0054611F"/>
    <w:pPr>
      <w:numPr>
        <w:ilvl w:val="3"/>
      </w:numPr>
      <w:outlineLvl w:val="3"/>
    </w:pPr>
    <w:rPr>
      <w:sz w:val="24"/>
      <w:szCs w:val="24"/>
    </w:rPr>
  </w:style>
  <w:style w:type="paragraph" w:styleId="Heading5">
    <w:name w:val="heading 5"/>
    <w:basedOn w:val="Heading4"/>
    <w:next w:val="Normal"/>
    <w:link w:val="Heading5Char"/>
    <w:qFormat/>
    <w:rsid w:val="0054611F"/>
    <w:pPr>
      <w:numPr>
        <w:ilvl w:val="4"/>
      </w:numPr>
      <w:outlineLvl w:val="4"/>
    </w:pPr>
    <w:rPr>
      <w:sz w:val="22"/>
      <w:szCs w:val="22"/>
    </w:rPr>
  </w:style>
  <w:style w:type="paragraph" w:styleId="Heading6">
    <w:name w:val="heading 6"/>
    <w:basedOn w:val="Normal"/>
    <w:next w:val="Normal"/>
    <w:qFormat/>
    <w:rsid w:val="0054611F"/>
    <w:pPr>
      <w:keepNext/>
      <w:keepLines/>
      <w:numPr>
        <w:ilvl w:val="5"/>
        <w:numId w:val="1"/>
      </w:numPr>
      <w:spacing w:before="120"/>
      <w:outlineLvl w:val="5"/>
    </w:pPr>
    <w:rPr>
      <w:rFonts w:cs="Arial"/>
    </w:rPr>
  </w:style>
  <w:style w:type="paragraph" w:styleId="Heading7">
    <w:name w:val="heading 7"/>
    <w:basedOn w:val="Normal"/>
    <w:next w:val="Normal"/>
    <w:qFormat/>
    <w:rsid w:val="0054611F"/>
    <w:pPr>
      <w:keepNext/>
      <w:keepLines/>
      <w:numPr>
        <w:ilvl w:val="6"/>
        <w:numId w:val="1"/>
      </w:numPr>
      <w:spacing w:before="120"/>
      <w:outlineLvl w:val="6"/>
    </w:pPr>
    <w:rPr>
      <w:rFonts w:cs="Arial"/>
    </w:rPr>
  </w:style>
  <w:style w:type="paragraph" w:styleId="Heading8">
    <w:name w:val="heading 8"/>
    <w:basedOn w:val="Heading7"/>
    <w:next w:val="Normal"/>
    <w:qFormat/>
    <w:rsid w:val="0054611F"/>
    <w:pPr>
      <w:numPr>
        <w:ilvl w:val="7"/>
      </w:numPr>
      <w:outlineLvl w:val="7"/>
    </w:pPr>
  </w:style>
  <w:style w:type="paragraph" w:styleId="Heading9">
    <w:name w:val="heading 9"/>
    <w:basedOn w:val="Heading8"/>
    <w:next w:val="Normal"/>
    <w:qFormat/>
    <w:rsid w:val="005461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611F"/>
    <w:pPr>
      <w:spacing w:before="180"/>
      <w:ind w:left="2693" w:hanging="2693"/>
    </w:pPr>
    <w:rPr>
      <w:b w:val="0"/>
      <w:bCs/>
    </w:rPr>
  </w:style>
  <w:style w:type="paragraph" w:styleId="TOC1">
    <w:name w:val="toc 1"/>
    <w:aliases w:val="Observation TOC2"/>
    <w:uiPriority w:val="39"/>
    <w:rsid w:val="0054611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4611F"/>
    <w:pPr>
      <w:keepNext/>
      <w:keepLines/>
      <w:spacing w:before="180"/>
      <w:jc w:val="center"/>
    </w:pPr>
  </w:style>
  <w:style w:type="paragraph" w:styleId="Caption">
    <w:name w:val="caption"/>
    <w:basedOn w:val="Normal"/>
    <w:next w:val="Normal"/>
    <w:qFormat/>
    <w:rsid w:val="0054611F"/>
    <w:pPr>
      <w:spacing w:after="240"/>
      <w:jc w:val="center"/>
    </w:pPr>
    <w:rPr>
      <w:b/>
      <w:bCs/>
    </w:rPr>
  </w:style>
  <w:style w:type="paragraph" w:styleId="TOC5">
    <w:name w:val="toc 5"/>
    <w:aliases w:val="Observation TOC"/>
    <w:basedOn w:val="TOC4"/>
    <w:semiHidden/>
    <w:rsid w:val="0054611F"/>
    <w:pPr>
      <w:tabs>
        <w:tab w:val="right" w:pos="1701"/>
      </w:tabs>
      <w:ind w:left="1701" w:hanging="1701"/>
    </w:pPr>
  </w:style>
  <w:style w:type="paragraph" w:styleId="TOC4">
    <w:name w:val="toc 4"/>
    <w:basedOn w:val="TOC3"/>
    <w:semiHidden/>
    <w:rsid w:val="0054611F"/>
    <w:pPr>
      <w:ind w:left="1418" w:hanging="1418"/>
    </w:pPr>
  </w:style>
  <w:style w:type="paragraph" w:styleId="TOC3">
    <w:name w:val="toc 3"/>
    <w:basedOn w:val="TOC2"/>
    <w:semiHidden/>
    <w:rsid w:val="0054611F"/>
    <w:pPr>
      <w:ind w:left="1134" w:hanging="1134"/>
    </w:pPr>
  </w:style>
  <w:style w:type="paragraph" w:styleId="TOC2">
    <w:name w:val="toc 2"/>
    <w:basedOn w:val="TOC1"/>
    <w:semiHidden/>
    <w:rsid w:val="0054611F"/>
    <w:pPr>
      <w:keepNext w:val="0"/>
      <w:spacing w:before="0"/>
      <w:ind w:left="851" w:hanging="851"/>
    </w:pPr>
    <w:rPr>
      <w:szCs w:val="20"/>
    </w:rPr>
  </w:style>
  <w:style w:type="paragraph" w:styleId="Index2">
    <w:name w:val="index 2"/>
    <w:basedOn w:val="Index1"/>
    <w:semiHidden/>
    <w:rsid w:val="0054611F"/>
    <w:pPr>
      <w:ind w:left="284"/>
    </w:pPr>
  </w:style>
  <w:style w:type="paragraph" w:styleId="Index1">
    <w:name w:val="index 1"/>
    <w:basedOn w:val="Normal"/>
    <w:semiHidden/>
    <w:rsid w:val="0054611F"/>
    <w:pPr>
      <w:keepLines/>
      <w:spacing w:after="0"/>
    </w:pPr>
  </w:style>
  <w:style w:type="paragraph" w:styleId="DocumentMap">
    <w:name w:val="Document Map"/>
    <w:basedOn w:val="Normal"/>
    <w:semiHidden/>
    <w:rsid w:val="0054611F"/>
    <w:pPr>
      <w:shd w:val="clear" w:color="auto" w:fill="000080"/>
    </w:pPr>
    <w:rPr>
      <w:rFonts w:ascii="Tahoma" w:hAnsi="Tahoma" w:cs="Tahoma"/>
    </w:rPr>
  </w:style>
  <w:style w:type="paragraph" w:styleId="ListNumber2">
    <w:name w:val="List Number 2"/>
    <w:basedOn w:val="ListNumber"/>
    <w:rsid w:val="0054611F"/>
    <w:pPr>
      <w:ind w:left="851"/>
    </w:pPr>
  </w:style>
  <w:style w:type="paragraph" w:styleId="ListNumber">
    <w:name w:val="List Number"/>
    <w:basedOn w:val="List"/>
    <w:rsid w:val="0054611F"/>
  </w:style>
  <w:style w:type="paragraph" w:styleId="List">
    <w:name w:val="List"/>
    <w:basedOn w:val="Normal"/>
    <w:rsid w:val="0054611F"/>
    <w:pPr>
      <w:ind w:left="568" w:hanging="284"/>
    </w:pPr>
  </w:style>
  <w:style w:type="paragraph" w:styleId="Header">
    <w:name w:val="header"/>
    <w:rsid w:val="0054611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611F"/>
    <w:rPr>
      <w:b/>
      <w:bCs/>
      <w:position w:val="6"/>
      <w:sz w:val="16"/>
      <w:szCs w:val="16"/>
    </w:rPr>
  </w:style>
  <w:style w:type="paragraph" w:styleId="FootnoteText">
    <w:name w:val="footnote text"/>
    <w:basedOn w:val="Normal"/>
    <w:semiHidden/>
    <w:rsid w:val="0054611F"/>
    <w:pPr>
      <w:keepLines/>
      <w:spacing w:after="0"/>
      <w:ind w:left="454" w:hanging="454"/>
    </w:pPr>
    <w:rPr>
      <w:sz w:val="16"/>
      <w:szCs w:val="16"/>
    </w:rPr>
  </w:style>
  <w:style w:type="paragraph" w:customStyle="1" w:styleId="3GPPHeader">
    <w:name w:val="3GPP_Header"/>
    <w:basedOn w:val="Normal"/>
    <w:rsid w:val="0054611F"/>
    <w:pPr>
      <w:tabs>
        <w:tab w:val="left" w:pos="1701"/>
        <w:tab w:val="right" w:pos="9639"/>
      </w:tabs>
      <w:spacing w:after="240"/>
    </w:pPr>
    <w:rPr>
      <w:b/>
      <w:sz w:val="24"/>
    </w:rPr>
  </w:style>
  <w:style w:type="paragraph" w:styleId="TOC9">
    <w:name w:val="toc 9"/>
    <w:basedOn w:val="TOC8"/>
    <w:semiHidden/>
    <w:rsid w:val="0054611F"/>
    <w:pPr>
      <w:ind w:left="1418" w:hanging="1418"/>
    </w:pPr>
  </w:style>
  <w:style w:type="paragraph" w:styleId="TOC6">
    <w:name w:val="toc 6"/>
    <w:basedOn w:val="TOC5"/>
    <w:next w:val="Normal"/>
    <w:semiHidden/>
    <w:rsid w:val="0054611F"/>
    <w:pPr>
      <w:ind w:left="1985" w:hanging="1985"/>
    </w:pPr>
  </w:style>
  <w:style w:type="paragraph" w:styleId="TOC7">
    <w:name w:val="toc 7"/>
    <w:basedOn w:val="TOC6"/>
    <w:next w:val="Normal"/>
    <w:semiHidden/>
    <w:rsid w:val="0054611F"/>
    <w:pPr>
      <w:ind w:left="2268" w:hanging="2268"/>
    </w:pPr>
  </w:style>
  <w:style w:type="paragraph" w:styleId="ListBullet2">
    <w:name w:val="List Bullet 2"/>
    <w:basedOn w:val="ListBullet"/>
    <w:rsid w:val="0054611F"/>
    <w:pPr>
      <w:numPr>
        <w:numId w:val="6"/>
      </w:numPr>
    </w:pPr>
  </w:style>
  <w:style w:type="paragraph" w:styleId="ListBullet">
    <w:name w:val="List Bullet"/>
    <w:basedOn w:val="BodyText"/>
    <w:rsid w:val="0054611F"/>
    <w:pPr>
      <w:numPr>
        <w:numId w:val="5"/>
      </w:numPr>
    </w:pPr>
  </w:style>
  <w:style w:type="paragraph" w:styleId="ListBullet3">
    <w:name w:val="List Bullet 3"/>
    <w:basedOn w:val="ListBullet2"/>
    <w:rsid w:val="0054611F"/>
    <w:pPr>
      <w:numPr>
        <w:numId w:val="7"/>
      </w:numPr>
    </w:pPr>
  </w:style>
  <w:style w:type="paragraph" w:customStyle="1" w:styleId="EQ">
    <w:name w:val="EQ"/>
    <w:basedOn w:val="Normal"/>
    <w:next w:val="Normal"/>
    <w:rsid w:val="0054611F"/>
    <w:pPr>
      <w:keepLines/>
      <w:tabs>
        <w:tab w:val="center" w:pos="4536"/>
        <w:tab w:val="right" w:pos="9072"/>
      </w:tabs>
      <w:spacing w:after="180"/>
      <w:jc w:val="left"/>
    </w:pPr>
    <w:rPr>
      <w:noProof/>
      <w:lang w:eastAsia="en-US"/>
    </w:rPr>
  </w:style>
  <w:style w:type="paragraph" w:styleId="List2">
    <w:name w:val="List 2"/>
    <w:basedOn w:val="List"/>
    <w:rsid w:val="0054611F"/>
    <w:pPr>
      <w:ind w:left="851"/>
    </w:pPr>
  </w:style>
  <w:style w:type="paragraph" w:styleId="List3">
    <w:name w:val="List 3"/>
    <w:basedOn w:val="List2"/>
    <w:rsid w:val="0054611F"/>
    <w:pPr>
      <w:ind w:left="1135"/>
    </w:pPr>
  </w:style>
  <w:style w:type="paragraph" w:styleId="List4">
    <w:name w:val="List 4"/>
    <w:basedOn w:val="List3"/>
    <w:rsid w:val="0054611F"/>
    <w:pPr>
      <w:ind w:left="1418"/>
    </w:pPr>
  </w:style>
  <w:style w:type="paragraph" w:styleId="List5">
    <w:name w:val="List 5"/>
    <w:basedOn w:val="List4"/>
    <w:rsid w:val="0054611F"/>
    <w:pPr>
      <w:ind w:left="1702"/>
    </w:pPr>
  </w:style>
  <w:style w:type="paragraph" w:customStyle="1" w:styleId="EditorsNote">
    <w:name w:val="Editor's Note"/>
    <w:basedOn w:val="Normal"/>
    <w:link w:val="EditorsNoteChar"/>
    <w:rsid w:val="0054611F"/>
    <w:pPr>
      <w:keepLines/>
      <w:spacing w:after="180"/>
      <w:ind w:left="1135" w:hanging="851"/>
      <w:jc w:val="left"/>
    </w:pPr>
    <w:rPr>
      <w:color w:val="FF0000"/>
      <w:lang w:eastAsia="en-US"/>
    </w:rPr>
  </w:style>
  <w:style w:type="paragraph" w:styleId="ListBullet4">
    <w:name w:val="List Bullet 4"/>
    <w:basedOn w:val="ListBullet3"/>
    <w:rsid w:val="0054611F"/>
    <w:pPr>
      <w:numPr>
        <w:numId w:val="8"/>
      </w:numPr>
    </w:pPr>
  </w:style>
  <w:style w:type="paragraph" w:styleId="ListBullet5">
    <w:name w:val="List Bullet 5"/>
    <w:basedOn w:val="ListBullet4"/>
    <w:rsid w:val="0054611F"/>
    <w:pPr>
      <w:numPr>
        <w:numId w:val="4"/>
      </w:numPr>
    </w:pPr>
  </w:style>
  <w:style w:type="paragraph" w:styleId="Footer">
    <w:name w:val="footer"/>
    <w:basedOn w:val="Header"/>
    <w:semiHidden/>
    <w:rsid w:val="0054611F"/>
    <w:pPr>
      <w:jc w:val="center"/>
    </w:pPr>
    <w:rPr>
      <w:i/>
      <w:iCs/>
    </w:rPr>
  </w:style>
  <w:style w:type="paragraph" w:customStyle="1" w:styleId="Reference">
    <w:name w:val="Reference"/>
    <w:basedOn w:val="Normal"/>
    <w:rsid w:val="0054611F"/>
    <w:pPr>
      <w:numPr>
        <w:numId w:val="2"/>
      </w:numPr>
    </w:pPr>
  </w:style>
  <w:style w:type="paragraph" w:styleId="BalloonText">
    <w:name w:val="Balloon Text"/>
    <w:basedOn w:val="Normal"/>
    <w:semiHidden/>
    <w:rsid w:val="0054611F"/>
    <w:rPr>
      <w:rFonts w:ascii="Tahoma" w:hAnsi="Tahoma" w:cs="Tahoma"/>
      <w:sz w:val="16"/>
      <w:szCs w:val="16"/>
    </w:rPr>
  </w:style>
  <w:style w:type="character" w:styleId="PageNumber">
    <w:name w:val="page number"/>
    <w:basedOn w:val="DefaultParagraphFont"/>
    <w:semiHidden/>
    <w:rsid w:val="0054611F"/>
  </w:style>
  <w:style w:type="paragraph" w:styleId="BodyText">
    <w:name w:val="Body Text"/>
    <w:basedOn w:val="Normal"/>
    <w:link w:val="BodyTextChar"/>
    <w:rsid w:val="0054611F"/>
  </w:style>
  <w:style w:type="character" w:styleId="Hyperlink">
    <w:name w:val="Hyperlink"/>
    <w:uiPriority w:val="99"/>
    <w:rsid w:val="0054611F"/>
    <w:rPr>
      <w:color w:val="0000FF"/>
      <w:u w:val="single"/>
      <w:lang w:val="en-GB"/>
    </w:rPr>
  </w:style>
  <w:style w:type="character" w:styleId="FollowedHyperlink">
    <w:name w:val="FollowedHyperlink"/>
    <w:semiHidden/>
    <w:rsid w:val="0054611F"/>
    <w:rPr>
      <w:color w:val="FF0000"/>
      <w:u w:val="single"/>
    </w:rPr>
  </w:style>
  <w:style w:type="character" w:styleId="CommentReference">
    <w:name w:val="annotation reference"/>
    <w:rsid w:val="0054611F"/>
    <w:rPr>
      <w:sz w:val="16"/>
      <w:szCs w:val="16"/>
    </w:rPr>
  </w:style>
  <w:style w:type="paragraph" w:styleId="CommentText">
    <w:name w:val="annotation text"/>
    <w:basedOn w:val="Normal"/>
    <w:link w:val="CommentTextChar"/>
    <w:rsid w:val="0054611F"/>
  </w:style>
  <w:style w:type="paragraph" w:styleId="CommentSubject">
    <w:name w:val="annotation subject"/>
    <w:basedOn w:val="CommentText"/>
    <w:next w:val="CommentText"/>
    <w:semiHidden/>
    <w:rsid w:val="0054611F"/>
    <w:rPr>
      <w:b/>
      <w:bCs/>
    </w:rPr>
  </w:style>
  <w:style w:type="character" w:customStyle="1" w:styleId="Heading1Char">
    <w:name w:val="Heading 1 Char"/>
    <w:link w:val="Heading1"/>
    <w:rsid w:val="0054611F"/>
    <w:rPr>
      <w:rFonts w:ascii="Arial" w:hAnsi="Arial" w:cs="Arial"/>
      <w:sz w:val="36"/>
      <w:szCs w:val="36"/>
      <w:lang w:val="en-GB" w:eastAsia="zh-CN"/>
    </w:rPr>
  </w:style>
  <w:style w:type="paragraph" w:customStyle="1" w:styleId="B1">
    <w:name w:val="B1"/>
    <w:basedOn w:val="List"/>
    <w:rsid w:val="0054611F"/>
    <w:pPr>
      <w:spacing w:after="180"/>
      <w:jc w:val="left"/>
    </w:pPr>
    <w:rPr>
      <w:lang w:eastAsia="en-US"/>
    </w:rPr>
  </w:style>
  <w:style w:type="paragraph" w:customStyle="1" w:styleId="B2">
    <w:name w:val="B2"/>
    <w:basedOn w:val="List2"/>
    <w:rsid w:val="0054611F"/>
    <w:pPr>
      <w:spacing w:after="180"/>
      <w:jc w:val="left"/>
    </w:pPr>
    <w:rPr>
      <w:lang w:eastAsia="en-US"/>
    </w:rPr>
  </w:style>
  <w:style w:type="paragraph" w:customStyle="1" w:styleId="B3">
    <w:name w:val="B3"/>
    <w:basedOn w:val="List3"/>
    <w:rsid w:val="0054611F"/>
    <w:pPr>
      <w:spacing w:after="180"/>
      <w:jc w:val="left"/>
    </w:pPr>
    <w:rPr>
      <w:lang w:eastAsia="en-US"/>
    </w:rPr>
  </w:style>
  <w:style w:type="paragraph" w:customStyle="1" w:styleId="B4">
    <w:name w:val="B4"/>
    <w:basedOn w:val="List4"/>
    <w:rsid w:val="0054611F"/>
    <w:pPr>
      <w:spacing w:after="180"/>
      <w:jc w:val="left"/>
    </w:pPr>
    <w:rPr>
      <w:lang w:eastAsia="en-US"/>
    </w:rPr>
  </w:style>
  <w:style w:type="paragraph" w:customStyle="1" w:styleId="Proposal">
    <w:name w:val="Proposal"/>
    <w:basedOn w:val="Normal"/>
    <w:rsid w:val="0054611F"/>
    <w:pPr>
      <w:numPr>
        <w:numId w:val="3"/>
      </w:numPr>
      <w:tabs>
        <w:tab w:val="clear" w:pos="1304"/>
        <w:tab w:val="left" w:pos="1701"/>
      </w:tabs>
      <w:ind w:left="1701" w:hanging="1701"/>
    </w:pPr>
    <w:rPr>
      <w:b/>
      <w:bCs/>
    </w:rPr>
  </w:style>
  <w:style w:type="character" w:customStyle="1" w:styleId="BodyTextChar">
    <w:name w:val="Body Text Char"/>
    <w:link w:val="BodyText"/>
    <w:rsid w:val="0054611F"/>
    <w:rPr>
      <w:rFonts w:ascii="Arial" w:hAnsi="Arial"/>
      <w:lang w:val="en-GB" w:eastAsia="zh-CN"/>
    </w:rPr>
  </w:style>
  <w:style w:type="paragraph" w:customStyle="1" w:styleId="B5">
    <w:name w:val="B5"/>
    <w:basedOn w:val="List5"/>
    <w:rsid w:val="0054611F"/>
    <w:pPr>
      <w:spacing w:after="180"/>
      <w:jc w:val="left"/>
    </w:pPr>
    <w:rPr>
      <w:lang w:eastAsia="en-US"/>
    </w:rPr>
  </w:style>
  <w:style w:type="paragraph" w:customStyle="1" w:styleId="EX">
    <w:name w:val="EX"/>
    <w:basedOn w:val="Normal"/>
    <w:rsid w:val="0054611F"/>
    <w:pPr>
      <w:keepLines/>
      <w:spacing w:after="180"/>
      <w:ind w:left="1702" w:hanging="1418"/>
      <w:jc w:val="left"/>
    </w:pPr>
    <w:rPr>
      <w:lang w:eastAsia="en-US"/>
    </w:rPr>
  </w:style>
  <w:style w:type="paragraph" w:customStyle="1" w:styleId="EW">
    <w:name w:val="EW"/>
    <w:basedOn w:val="EX"/>
    <w:rsid w:val="0054611F"/>
    <w:pPr>
      <w:spacing w:after="0"/>
    </w:pPr>
  </w:style>
  <w:style w:type="paragraph" w:customStyle="1" w:styleId="TAL">
    <w:name w:val="TAL"/>
    <w:basedOn w:val="Normal"/>
    <w:link w:val="TALCar"/>
    <w:rsid w:val="0054611F"/>
    <w:pPr>
      <w:keepNext/>
      <w:keepLines/>
      <w:spacing w:after="0"/>
      <w:jc w:val="left"/>
    </w:pPr>
    <w:rPr>
      <w:sz w:val="18"/>
      <w:lang w:eastAsia="en-US"/>
    </w:rPr>
  </w:style>
  <w:style w:type="paragraph" w:customStyle="1" w:styleId="TAC">
    <w:name w:val="TAC"/>
    <w:basedOn w:val="TAL"/>
    <w:rsid w:val="0054611F"/>
    <w:pPr>
      <w:jc w:val="center"/>
    </w:pPr>
  </w:style>
  <w:style w:type="paragraph" w:customStyle="1" w:styleId="TAH">
    <w:name w:val="TAH"/>
    <w:basedOn w:val="TAC"/>
    <w:link w:val="TAHCar"/>
    <w:rsid w:val="0054611F"/>
    <w:rPr>
      <w:b/>
    </w:rPr>
  </w:style>
  <w:style w:type="paragraph" w:customStyle="1" w:styleId="TAN">
    <w:name w:val="TAN"/>
    <w:basedOn w:val="TAL"/>
    <w:rsid w:val="0054611F"/>
    <w:pPr>
      <w:ind w:left="851" w:hanging="851"/>
    </w:pPr>
  </w:style>
  <w:style w:type="paragraph" w:customStyle="1" w:styleId="TAR">
    <w:name w:val="TAR"/>
    <w:basedOn w:val="TAL"/>
    <w:rsid w:val="0054611F"/>
    <w:pPr>
      <w:jc w:val="right"/>
    </w:pPr>
  </w:style>
  <w:style w:type="paragraph" w:customStyle="1" w:styleId="TH">
    <w:name w:val="TH"/>
    <w:basedOn w:val="Normal"/>
    <w:link w:val="THChar"/>
    <w:rsid w:val="0054611F"/>
    <w:pPr>
      <w:keepNext/>
      <w:keepLines/>
      <w:spacing w:before="60" w:after="180"/>
      <w:jc w:val="center"/>
    </w:pPr>
    <w:rPr>
      <w:b/>
      <w:lang w:eastAsia="en-US"/>
    </w:rPr>
  </w:style>
  <w:style w:type="paragraph" w:customStyle="1" w:styleId="TF">
    <w:name w:val="TF"/>
    <w:basedOn w:val="TH"/>
    <w:rsid w:val="0054611F"/>
    <w:pPr>
      <w:keepNext w:val="0"/>
      <w:spacing w:before="0" w:after="240"/>
    </w:pPr>
  </w:style>
  <w:style w:type="paragraph" w:customStyle="1" w:styleId="TT">
    <w:name w:val="TT"/>
    <w:basedOn w:val="Heading1"/>
    <w:next w:val="Normal"/>
    <w:rsid w:val="0054611F"/>
    <w:pPr>
      <w:numPr>
        <w:numId w:val="0"/>
      </w:numPr>
      <w:ind w:left="1134" w:hanging="1134"/>
      <w:outlineLvl w:val="9"/>
    </w:pPr>
    <w:rPr>
      <w:rFonts w:cs="Times New Roman"/>
      <w:szCs w:val="20"/>
      <w:lang w:eastAsia="en-US"/>
    </w:rPr>
  </w:style>
  <w:style w:type="paragraph" w:customStyle="1" w:styleId="ZA">
    <w:name w:val="ZA"/>
    <w:rsid w:val="005461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61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61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61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611F"/>
  </w:style>
  <w:style w:type="paragraph" w:customStyle="1" w:styleId="ZH">
    <w:name w:val="ZH"/>
    <w:rsid w:val="005461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61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611F"/>
    <w:pPr>
      <w:framePr w:hRule="auto" w:wrap="notBeside" w:y="852"/>
    </w:pPr>
    <w:rPr>
      <w:i w:val="0"/>
      <w:sz w:val="40"/>
    </w:rPr>
  </w:style>
  <w:style w:type="paragraph" w:customStyle="1" w:styleId="ZU">
    <w:name w:val="ZU"/>
    <w:rsid w:val="005461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611F"/>
    <w:pPr>
      <w:framePr w:wrap="notBeside" w:y="16161"/>
    </w:pPr>
  </w:style>
  <w:style w:type="paragraph" w:customStyle="1" w:styleId="FP">
    <w:name w:val="FP"/>
    <w:basedOn w:val="Normal"/>
    <w:rsid w:val="0054611F"/>
    <w:pPr>
      <w:spacing w:after="0"/>
      <w:jc w:val="left"/>
    </w:pPr>
    <w:rPr>
      <w:lang w:eastAsia="en-US"/>
    </w:rPr>
  </w:style>
  <w:style w:type="paragraph" w:customStyle="1" w:styleId="Observation">
    <w:name w:val="Observation"/>
    <w:basedOn w:val="Proposal"/>
    <w:qFormat/>
    <w:rsid w:val="0054611F"/>
    <w:pPr>
      <w:numPr>
        <w:numId w:val="13"/>
      </w:numPr>
      <w:ind w:left="1701" w:hanging="1701"/>
    </w:pPr>
  </w:style>
  <w:style w:type="paragraph" w:styleId="TableofFigures">
    <w:name w:val="table of figures"/>
    <w:basedOn w:val="Normal"/>
    <w:next w:val="Normal"/>
    <w:uiPriority w:val="99"/>
    <w:rsid w:val="0054611F"/>
    <w:pPr>
      <w:ind w:left="1418" w:hanging="1418"/>
      <w:jc w:val="left"/>
    </w:pPr>
    <w:rPr>
      <w:b/>
    </w:rPr>
  </w:style>
  <w:style w:type="paragraph" w:customStyle="1" w:styleId="Doc-text2">
    <w:name w:val="Doc-text2"/>
    <w:basedOn w:val="Normal"/>
    <w:link w:val="Doc-text2Char"/>
    <w:qFormat/>
    <w:rsid w:val="0054611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4611F"/>
    <w:rPr>
      <w:rFonts w:ascii="Arial" w:eastAsia="MS Mincho" w:hAnsi="Arial"/>
      <w:szCs w:val="24"/>
      <w:lang w:val="en-GB" w:eastAsia="en-GB"/>
    </w:rPr>
  </w:style>
  <w:style w:type="paragraph" w:customStyle="1" w:styleId="PL">
    <w:name w:val="PL"/>
    <w:link w:val="PLChar"/>
    <w:qFormat/>
    <w:rsid w:val="00E1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174AA"/>
    <w:rPr>
      <w:rFonts w:ascii="Courier New" w:eastAsia="Batang" w:hAnsi="Courier New"/>
      <w:noProof/>
      <w:sz w:val="16"/>
      <w:shd w:val="clear" w:color="auto" w:fill="E6E6E6"/>
      <w:lang w:val="en-GB" w:eastAsia="sv-SE"/>
    </w:rPr>
  </w:style>
  <w:style w:type="character" w:customStyle="1" w:styleId="TALCar">
    <w:name w:val="TAL Car"/>
    <w:link w:val="TAL"/>
    <w:qFormat/>
    <w:rsid w:val="00E174AA"/>
    <w:rPr>
      <w:rFonts w:ascii="Arial" w:hAnsi="Arial"/>
      <w:sz w:val="18"/>
      <w:lang w:val="en-GB"/>
    </w:rPr>
  </w:style>
  <w:style w:type="character" w:customStyle="1" w:styleId="TAHCar">
    <w:name w:val="TAH Car"/>
    <w:link w:val="TAH"/>
    <w:locked/>
    <w:rsid w:val="00E174AA"/>
    <w:rPr>
      <w:rFonts w:ascii="Arial" w:hAnsi="Arial"/>
      <w:b/>
      <w:sz w:val="18"/>
      <w:lang w:val="en-GB"/>
    </w:rPr>
  </w:style>
  <w:style w:type="character" w:customStyle="1" w:styleId="EditorsNoteChar">
    <w:name w:val="Editor's Note Char"/>
    <w:link w:val="EditorsNote"/>
    <w:rsid w:val="00E174AA"/>
    <w:rPr>
      <w:rFonts w:ascii="Arial" w:hAnsi="Arial"/>
      <w:color w:val="FF0000"/>
      <w:lang w:val="en-GB"/>
    </w:rPr>
  </w:style>
  <w:style w:type="character" w:customStyle="1" w:styleId="THChar">
    <w:name w:val="TH Char"/>
    <w:link w:val="TH"/>
    <w:rsid w:val="00E174AA"/>
    <w:rPr>
      <w:rFonts w:ascii="Arial" w:hAnsi="Arial"/>
      <w:b/>
      <w:lang w:val="en-GB"/>
    </w:rPr>
  </w:style>
  <w:style w:type="character" w:customStyle="1" w:styleId="CommentTextChar">
    <w:name w:val="Comment Text Char"/>
    <w:link w:val="CommentText"/>
    <w:qFormat/>
    <w:rsid w:val="00E174AA"/>
    <w:rPr>
      <w:rFonts w:ascii="Arial" w:hAnsi="Arial"/>
      <w:lang w:val="en-GB" w:eastAsia="zh-CN"/>
    </w:rPr>
  </w:style>
  <w:style w:type="paragraph" w:customStyle="1" w:styleId="Comments">
    <w:name w:val="Comments"/>
    <w:basedOn w:val="Normal"/>
    <w:link w:val="CommentsChar"/>
    <w:qFormat/>
    <w:rsid w:val="001A4207"/>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1A4207"/>
    <w:rPr>
      <w:rFonts w:ascii="Arial" w:eastAsia="MS Mincho" w:hAnsi="Arial"/>
      <w:i/>
      <w:noProof/>
      <w:sz w:val="18"/>
      <w:szCs w:val="24"/>
      <w:lang w:val="en-GB" w:eastAsia="en-GB"/>
    </w:rPr>
  </w:style>
  <w:style w:type="character" w:customStyle="1" w:styleId="Heading5Char">
    <w:name w:val="Heading 5 Char"/>
    <w:link w:val="Heading5"/>
    <w:rsid w:val="001A4207"/>
    <w:rPr>
      <w:rFonts w:ascii="Arial" w:hAnsi="Arial" w:cs="Arial"/>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9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5NUHHDQN7SK2-1476151046-22477</_dlc_DocId>
    <_dlc_DocIdUrl xmlns="f166a696-7b5b-4ccd-9f0c-ffde0cceec81">
      <Url>https://ericsson.sharepoint.com/sites/star/_layouts/15/DocIdRedir.aspx?ID=5NUHHDQN7SK2-1476151046-22477</Url>
      <Description>5NUHHDQN7SK2-1476151046-22477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C13FD-2FCD-4B45-9C0C-811962376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f166a696-7b5b-4ccd-9f0c-ffde0cceec81"/>
    <ds:schemaRef ds:uri="http://schemas.microsoft.com/office/2006/documentManagement/types"/>
    <ds:schemaRef ds:uri="http://schemas.microsoft.com/office/infopath/2007/PartnerControls"/>
    <ds:schemaRef ds:uri="http://schemas.microsoft.com/sharepoint/v4"/>
    <ds:schemaRef ds:uri="d8762117-8292-4133-b1c7-eab5c6487cfd"/>
    <ds:schemaRef ds:uri="611109f9-ed58-4498-a270-1fb2086a5321"/>
    <ds:schemaRef ds:uri="http://purl.org/dc/elements/1.1/"/>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A6ABC6BA-48F4-4ABD-A7C6-71C9E21F1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0</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Ericsson-v0</cp:lastModifiedBy>
  <cp:revision>2</cp:revision>
  <cp:lastPrinted>2008-01-31T16:09:00Z</cp:lastPrinted>
  <dcterms:created xsi:type="dcterms:W3CDTF">2018-05-10T19:46:00Z</dcterms:created>
  <dcterms:modified xsi:type="dcterms:W3CDTF">2018-05-10T19:46:00Z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df5ddec0-5a30-4934-9504-87420dad06b6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